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240512" w14:textId="77777777" w:rsidR="008C68E9" w:rsidRDefault="00931CF5">
      <w:pPr>
        <w:pStyle w:val="Body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color w:val="E36C0A"/>
          <w:sz w:val="32"/>
          <w:szCs w:val="32"/>
          <w:u w:color="E36C0A"/>
        </w:rPr>
        <w:t>ИНСТРУМЕНТИ</w:t>
      </w:r>
      <w:r>
        <w:rPr>
          <w:rFonts w:ascii="Arial" w:hAnsi="Arial"/>
          <w:b/>
          <w:bCs/>
          <w:sz w:val="32"/>
          <w:szCs w:val="32"/>
        </w:rPr>
        <w:t xml:space="preserve"> ЗА ОЦЕНКА НА ОБЩНОСТТА</w:t>
      </w:r>
    </w:p>
    <w:p w14:paraId="20E34002" w14:textId="77777777" w:rsidR="008C68E9" w:rsidRDefault="00931C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Ресурс за ротариански проекти</w:t>
      </w:r>
    </w:p>
    <w:p w14:paraId="491B569B" w14:textId="77777777" w:rsidR="008C68E9" w:rsidRDefault="008C68E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8D655E5" w14:textId="77777777" w:rsidR="008C68E9" w:rsidRDefault="00931C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Оценяването на силните и слабите страни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потребностите и активите на вашата общност е съществена първа стъпка в планирането на ефективния проект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Като отделите време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 да </w:t>
      </w:r>
      <w:r>
        <w:rPr>
          <w:rFonts w:ascii="Times New Roman" w:hAnsi="Times New Roman"/>
          <w:sz w:val="24"/>
          <w:szCs w:val="24"/>
        </w:rPr>
        <w:t>опознаете по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добре вашата общност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можете да откриете най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подходящите възможности за проекти и да увеличите максимално способността на клуба да постигне значимо въздействие</w:t>
      </w:r>
      <w:r>
        <w:rPr>
          <w:rFonts w:ascii="Times New Roman" w:hAnsi="Times New Roman"/>
          <w:sz w:val="24"/>
          <w:szCs w:val="24"/>
        </w:rPr>
        <w:t>.</w:t>
      </w:r>
    </w:p>
    <w:p w14:paraId="11AA0703" w14:textId="77777777" w:rsidR="008C68E9" w:rsidRDefault="00931C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Оценката на общността може да ви помогне да разберете по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добре динамиката на ваша</w:t>
      </w:r>
      <w:r>
        <w:rPr>
          <w:rFonts w:ascii="Times New Roman" w:hAnsi="Times New Roman"/>
          <w:sz w:val="24"/>
          <w:szCs w:val="24"/>
        </w:rPr>
        <w:t>та общност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както и вие и бенефициентите да вземете важно решения относно приоритетите за служба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Дори да сте ангажирани активно във вашата общност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една оценка може да покаже допълнителни силни страни и възможности за растеж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Вероятно ще намерите нов начи</w:t>
      </w:r>
      <w:r>
        <w:rPr>
          <w:rFonts w:ascii="Times New Roman" w:hAnsi="Times New Roman"/>
          <w:sz w:val="24"/>
          <w:szCs w:val="24"/>
        </w:rPr>
        <w:t>н за справяне с известен проблем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Преди да започнете оценяването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обмислете какво точно искате да научите за своята общност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Ефективната оценка ще покаже неща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които не сте знаели преди</w:t>
      </w:r>
      <w:r>
        <w:rPr>
          <w:rFonts w:ascii="Times New Roman" w:hAnsi="Times New Roman"/>
          <w:sz w:val="24"/>
          <w:szCs w:val="24"/>
        </w:rPr>
        <w:t>.</w:t>
      </w:r>
    </w:p>
    <w:p w14:paraId="42DBC93E" w14:textId="77777777" w:rsidR="008C68E9" w:rsidRDefault="00931C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Провеждането на оценяване ви помага и да изградите ценни взаимоотнош</w:t>
      </w:r>
      <w:r>
        <w:rPr>
          <w:rFonts w:ascii="Times New Roman" w:eastAsia="Times New Roman" w:hAnsi="Times New Roman" w:cs="Times New Roman"/>
          <w:sz w:val="24"/>
          <w:szCs w:val="24"/>
        </w:rPr>
        <w:t>ения и да насърчите членовете на общността да участват активно в изграждането на трайни подобрения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Това е важна първа стъпка в създаването на доверие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усещането за собственост у общността и устойчивост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8C68E9" w14:paraId="7584BA2B" w14:textId="77777777">
        <w:trPr>
          <w:trHeight w:val="1674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4307C" w14:textId="77777777" w:rsidR="008C68E9" w:rsidRDefault="00931CF5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Не знаете от къде да започнете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</w:rPr>
              <w:t>Насърчавайте доброво</w:t>
            </w:r>
            <w:r>
              <w:rPr>
                <w:rFonts w:ascii="Times New Roman" w:hAnsi="Times New Roman"/>
                <w:sz w:val="24"/>
                <w:szCs w:val="24"/>
              </w:rPr>
              <w:t>лците в общността да сформират Ротариански местни отряди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РМО е екип от мъже и жени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които не са ротарианци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но работят в партньорство с Ротари клубовете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 да подобрят своите общности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Спонсорирането на РМО е страхотен начин за пълното </w:t>
            </w:r>
            <w:r>
              <w:rPr>
                <w:rFonts w:ascii="Times New Roman" w:hAnsi="Times New Roman"/>
                <w:sz w:val="24"/>
                <w:szCs w:val="24"/>
              </w:rPr>
              <w:t>интегриране на членовете на общността като ваш партньор в службата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Научете повече на </w:t>
            </w:r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"http://www.rotary.org/myrotary/rcc"</w:instrText>
            </w:r>
            <w:r>
              <w:rPr>
                <w:rStyle w:val="Hyperlink0"/>
              </w:rPr>
              <w:fldChar w:fldCharType="separate"/>
            </w:r>
            <w:r>
              <w:rPr>
                <w:rStyle w:val="Hyperlink0"/>
                <w:rFonts w:ascii="Times New Roman" w:hAnsi="Times New Roman"/>
                <w:sz w:val="24"/>
                <w:szCs w:val="24"/>
              </w:rPr>
              <w:t>www.rotary.org/myrotary/rcc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</w:tr>
    </w:tbl>
    <w:p w14:paraId="7FE6FB81" w14:textId="77777777" w:rsidR="008C68E9" w:rsidRDefault="008C68E9">
      <w:pPr>
        <w:pStyle w:val="Body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4B75AE" w14:textId="77777777" w:rsidR="008C68E9" w:rsidRDefault="008C68E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8EE6AC0" w14:textId="77777777" w:rsidR="008C68E9" w:rsidRDefault="00931C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Провеждането на неформален разговор само с един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двама души не е ефективен начин за уст</w:t>
      </w:r>
      <w:r>
        <w:rPr>
          <w:rFonts w:ascii="Times New Roman" w:hAnsi="Times New Roman"/>
          <w:sz w:val="24"/>
          <w:szCs w:val="24"/>
        </w:rPr>
        <w:t>ановяване на общностните потребности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Оценката трябва да е систематична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 включва широко разнообразие от различни участници и бенефициенти от общността и да ги ангажира по значим начин</w:t>
      </w:r>
      <w:r>
        <w:rPr>
          <w:rFonts w:ascii="Times New Roman" w:hAnsi="Times New Roman"/>
          <w:sz w:val="24"/>
          <w:szCs w:val="24"/>
        </w:rPr>
        <w:t>.</w:t>
      </w:r>
    </w:p>
    <w:p w14:paraId="6D824015" w14:textId="77777777" w:rsidR="008C68E9" w:rsidRDefault="008C68E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8E15B0B" w14:textId="77777777" w:rsidR="008C68E9" w:rsidRDefault="00931CF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Шест инструмента за оценка на общността</w:t>
      </w:r>
    </w:p>
    <w:p w14:paraId="386E80C0" w14:textId="77777777" w:rsidR="008C68E9" w:rsidRDefault="00931C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Шестте метода за оценка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ито са представени тук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 са всеобхватни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Можете да ги комбинирате или да ги приспособите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 да отговарят най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добре на клубните източници и предпочитанията на хората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 които се ангажирате</w:t>
      </w:r>
      <w:r>
        <w:rPr>
          <w:rFonts w:ascii="Times New Roman" w:hAnsi="Times New Roman"/>
          <w:sz w:val="24"/>
          <w:szCs w:val="24"/>
        </w:rPr>
        <w:t>.</w:t>
      </w:r>
    </w:p>
    <w:p w14:paraId="024E11BB" w14:textId="77777777" w:rsidR="008C68E9" w:rsidRDefault="00931C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548DD4"/>
          <w:sz w:val="24"/>
          <w:szCs w:val="24"/>
          <w:u w:color="548DD4"/>
        </w:rPr>
        <w:t>♦</w:t>
      </w:r>
      <w:r>
        <w:rPr>
          <w:rFonts w:ascii="Times New Roman" w:hAnsi="Times New Roman"/>
          <w:sz w:val="24"/>
          <w:szCs w:val="24"/>
        </w:rPr>
        <w:t xml:space="preserve"> Среща с общността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548DD4"/>
          <w:sz w:val="24"/>
          <w:szCs w:val="24"/>
          <w:u w:color="548DD4"/>
        </w:rPr>
        <w:t>♦</w:t>
      </w:r>
      <w:r>
        <w:rPr>
          <w:rFonts w:ascii="Times New Roman" w:hAnsi="Times New Roman"/>
          <w:sz w:val="24"/>
          <w:szCs w:val="24"/>
        </w:rPr>
        <w:t xml:space="preserve"> Фокусна група</w:t>
      </w:r>
    </w:p>
    <w:p w14:paraId="080AED75" w14:textId="77777777" w:rsidR="008C68E9" w:rsidRDefault="00931C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548DD4"/>
          <w:sz w:val="24"/>
          <w:szCs w:val="24"/>
          <w:u w:color="548DD4"/>
        </w:rPr>
        <w:t>♦</w:t>
      </w:r>
      <w:r>
        <w:rPr>
          <w:rFonts w:ascii="Times New Roman" w:hAnsi="Times New Roman"/>
          <w:sz w:val="24"/>
          <w:szCs w:val="24"/>
          <w:lang w:val="ru-RU"/>
        </w:rPr>
        <w:t xml:space="preserve"> Анкета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color w:val="548DD4"/>
          <w:sz w:val="24"/>
          <w:szCs w:val="24"/>
          <w:u w:color="548DD4"/>
        </w:rPr>
        <w:t>♦</w:t>
      </w:r>
      <w:r>
        <w:rPr>
          <w:rFonts w:ascii="Times New Roman" w:hAnsi="Times New Roman"/>
          <w:sz w:val="24"/>
          <w:szCs w:val="24"/>
        </w:rPr>
        <w:t xml:space="preserve"> Инвентар на активите</w:t>
      </w:r>
    </w:p>
    <w:p w14:paraId="26444FAA" w14:textId="77777777" w:rsidR="008C68E9" w:rsidRDefault="00931C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548DD4"/>
          <w:sz w:val="24"/>
          <w:szCs w:val="24"/>
          <w:u w:color="548DD4"/>
        </w:rPr>
        <w:t>♦</w:t>
      </w:r>
      <w:r>
        <w:rPr>
          <w:rFonts w:ascii="Times New Roman" w:hAnsi="Times New Roman"/>
          <w:sz w:val="24"/>
          <w:szCs w:val="24"/>
        </w:rPr>
        <w:t xml:space="preserve"> Интервю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548DD4"/>
          <w:sz w:val="24"/>
          <w:szCs w:val="24"/>
          <w:u w:color="548DD4"/>
        </w:rPr>
        <w:t>♦</w:t>
      </w:r>
      <w:r>
        <w:rPr>
          <w:rFonts w:ascii="Times New Roman" w:hAnsi="Times New Roman"/>
          <w:sz w:val="24"/>
          <w:szCs w:val="24"/>
        </w:rPr>
        <w:t xml:space="preserve"> Картографиране на общността</w:t>
      </w:r>
    </w:p>
    <w:p w14:paraId="25B0F308" w14:textId="77777777" w:rsidR="008C68E9" w:rsidRDefault="008C68E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8C68E9" w14:paraId="136B1A48" w14:textId="77777777">
        <w:trPr>
          <w:trHeight w:val="502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85309" w14:textId="77777777" w:rsidR="008C68E9" w:rsidRDefault="00931CF5">
            <w:pPr>
              <w:pStyle w:val="Body"/>
              <w:rPr>
                <w:rFonts w:ascii="Arial" w:eastAsia="Arial" w:hAnsi="Arial" w:cs="Arial"/>
                <w:b/>
                <w:bCs/>
                <w:color w:val="548DD4"/>
                <w:sz w:val="24"/>
                <w:szCs w:val="24"/>
                <w:u w:color="548DD4"/>
              </w:rPr>
            </w:pPr>
            <w:r>
              <w:rPr>
                <w:rFonts w:ascii="Arial" w:hAnsi="Arial"/>
                <w:b/>
                <w:bCs/>
                <w:color w:val="548DD4"/>
                <w:sz w:val="24"/>
                <w:szCs w:val="24"/>
                <w:u w:color="548DD4"/>
              </w:rPr>
              <w:t>СЪВЕТИ ЗА ПРОВЕЖДАНЕ НА ОЦЕНЯВАНЕ</w:t>
            </w:r>
          </w:p>
          <w:p w14:paraId="0D46494A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Бъдете непредубедени</w:t>
            </w:r>
            <w:r>
              <w:rPr>
                <w:rFonts w:ascii="Times New Roman" w:hAnsi="Times New Roman"/>
                <w:color w:val="548DD4"/>
                <w:sz w:val="24"/>
                <w:szCs w:val="24"/>
                <w:u w:color="548DD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Не допускайте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че знаете какви са потребностите на общността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7662E0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Изберете внимателно участниците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Разгледайте състава на общността и се погрижете да включите разнообразно напречно сечение на съответните групи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възраст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народност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религия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финансово състояние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професии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44BC1C68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Включете пренебрегнатите или маргинализираните групи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Често пренебрегвани</w:t>
            </w:r>
            <w:r>
              <w:rPr>
                <w:rFonts w:ascii="Times New Roman" w:hAnsi="Times New Roman"/>
                <w:sz w:val="24"/>
                <w:szCs w:val="24"/>
              </w:rPr>
              <w:t>те са жени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младежи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възрастни хора и религиозни или етнически малцинства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Вземете предвид социалната динамика на общността и осигурете форум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където тези групи биха се почувствали спокойни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 да споделят възгледите си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9A88A9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Приемете се за страничен наблюдател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Дори общността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която искате да работите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да е местна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потърсете лице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група или 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която е здраво свързана с общността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 да ви представи участващите страни във вашите целеви групи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79B527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Не обещавайте проект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преди да вземете решение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Но уверете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участниците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че ще ги информирате какво е решил вашият клуб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Поканете ги да участват в бъдещи дейности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277973" w14:textId="77777777" w:rsidR="008C68E9" w:rsidRDefault="008C68E9">
            <w:pPr>
              <w:pStyle w:val="Body"/>
              <w:spacing w:after="0" w:line="240" w:lineRule="auto"/>
            </w:pPr>
          </w:p>
        </w:tc>
      </w:tr>
    </w:tbl>
    <w:p w14:paraId="0EDBE60B" w14:textId="77777777" w:rsidR="008C68E9" w:rsidRDefault="008C68E9">
      <w:pPr>
        <w:pStyle w:val="Body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14FC14" w14:textId="77777777" w:rsidR="008C68E9" w:rsidRDefault="008C68E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1175B11" w14:textId="77777777" w:rsidR="008C68E9" w:rsidRDefault="00931CF5">
      <w:pPr>
        <w:pStyle w:val="Body"/>
        <w:rPr>
          <w:rFonts w:ascii="Arial" w:eastAsia="Arial" w:hAnsi="Arial" w:cs="Arial"/>
          <w:b/>
          <w:bCs/>
          <w:color w:val="548DD4"/>
          <w:sz w:val="24"/>
          <w:szCs w:val="24"/>
          <w:u w:color="548DD4"/>
        </w:rPr>
      </w:pPr>
      <w:r>
        <w:rPr>
          <w:rFonts w:ascii="Arial" w:hAnsi="Arial"/>
          <w:b/>
          <w:bCs/>
          <w:color w:val="548DD4"/>
          <w:sz w:val="24"/>
          <w:szCs w:val="24"/>
          <w:u w:color="548DD4"/>
        </w:rPr>
        <w:t>Препоръчителни участници за сферите на фокус на Ротари</w:t>
      </w:r>
    </w:p>
    <w:p w14:paraId="680D5FCF" w14:textId="77777777" w:rsidR="008C68E9" w:rsidRDefault="00931CF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Мир и превенция</w:t>
      </w:r>
      <w:r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разрешаване на конфликти</w:t>
      </w:r>
    </w:p>
    <w:p w14:paraId="642170B9" w14:textId="77777777" w:rsidR="008C68E9" w:rsidRDefault="00931CF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Жертви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насилие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бежанци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разселени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1EE51F4" w14:textId="77777777" w:rsidR="008C68E9" w:rsidRDefault="00931CF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Извършители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насилие</w:t>
      </w:r>
      <w:proofErr w:type="spellEnd"/>
    </w:p>
    <w:p w14:paraId="5ECAFB4B" w14:textId="77777777" w:rsidR="008C68E9" w:rsidRDefault="00931CF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Франкции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които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взаимно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противопоставят</w:t>
      </w:r>
      <w:proofErr w:type="spellEnd"/>
    </w:p>
    <w:p w14:paraId="2C175D9D" w14:textId="77777777" w:rsidR="008C68E9" w:rsidRDefault="00931CF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Граждански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организации</w:t>
      </w:r>
      <w:proofErr w:type="spellEnd"/>
    </w:p>
    <w:p w14:paraId="176F230F" w14:textId="77777777" w:rsidR="008C68E9" w:rsidRDefault="00931CF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Училища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образователни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институции</w:t>
      </w:r>
      <w:proofErr w:type="spellEnd"/>
    </w:p>
    <w:p w14:paraId="1DA0B3D1" w14:textId="77777777" w:rsidR="008C68E9" w:rsidRDefault="00931CF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Местни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правителствени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правоприлагащи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органи</w:t>
      </w:r>
      <w:proofErr w:type="spellEnd"/>
    </w:p>
    <w:p w14:paraId="391F29B3" w14:textId="77777777" w:rsidR="008C68E9" w:rsidRDefault="008C68E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B8F8A85" w14:textId="77777777" w:rsidR="008C68E9" w:rsidRDefault="00931CF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Води и хигиена</w:t>
      </w:r>
    </w:p>
    <w:p w14:paraId="4CC20FFE" w14:textId="77777777" w:rsidR="008C68E9" w:rsidRDefault="00931CF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Родителски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организации</w:t>
      </w:r>
      <w:proofErr w:type="spellEnd"/>
    </w:p>
    <w:p w14:paraId="4BEC70E5" w14:textId="77777777" w:rsidR="008C68E9" w:rsidRDefault="00931CF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Училищна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администрация</w:t>
      </w:r>
      <w:proofErr w:type="spellEnd"/>
    </w:p>
    <w:p w14:paraId="48B3D111" w14:textId="77777777" w:rsidR="008C68E9" w:rsidRDefault="00931CF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Учители</w:t>
      </w:r>
      <w:proofErr w:type="spellEnd"/>
    </w:p>
    <w:p w14:paraId="356844C8" w14:textId="77777777" w:rsidR="008C68E9" w:rsidRDefault="00931CF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Ученици</w:t>
      </w:r>
      <w:proofErr w:type="spellEnd"/>
    </w:p>
    <w:p w14:paraId="7C236AB2" w14:textId="77777777" w:rsidR="008C68E9" w:rsidRDefault="00931CF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Общини</w:t>
      </w:r>
      <w:proofErr w:type="spellEnd"/>
    </w:p>
    <w:p w14:paraId="75C117C9" w14:textId="77777777" w:rsidR="008C68E9" w:rsidRDefault="00931CF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Министерства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образованието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здравеопазването</w:t>
      </w:r>
      <w:proofErr w:type="spellEnd"/>
    </w:p>
    <w:p w14:paraId="0BBA743B" w14:textId="77777777" w:rsidR="008C68E9" w:rsidRDefault="00931CF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Фирми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комунални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услуги</w:t>
      </w:r>
      <w:proofErr w:type="spellEnd"/>
    </w:p>
    <w:p w14:paraId="0B09B8CE" w14:textId="77777777" w:rsidR="008C68E9" w:rsidRDefault="00931CF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Фермери</w:t>
      </w:r>
      <w:proofErr w:type="spellEnd"/>
    </w:p>
    <w:p w14:paraId="0F036140" w14:textId="77777777" w:rsidR="008C68E9" w:rsidRDefault="00931CF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Правителствени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водите</w:t>
      </w:r>
      <w:proofErr w:type="spellEnd"/>
    </w:p>
    <w:p w14:paraId="0FB68063" w14:textId="77777777" w:rsidR="008C68E9" w:rsidRDefault="00931CF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Доставчици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механици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ръчни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помпи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работници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общността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14:paraId="676808EA" w14:textId="77777777" w:rsidR="008C68E9" w:rsidRDefault="008C68E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1D2AE6A1" w14:textId="77777777" w:rsidR="008C68E9" w:rsidRDefault="00931CF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Основно образование и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грамотност</w:t>
      </w:r>
    </w:p>
    <w:p w14:paraId="11DE7E5D" w14:textId="77777777" w:rsidR="008C68E9" w:rsidRDefault="00931CF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Учители</w:t>
      </w:r>
      <w:proofErr w:type="spellEnd"/>
    </w:p>
    <w:p w14:paraId="1FA28164" w14:textId="77777777" w:rsidR="008C68E9" w:rsidRDefault="00931CF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Родители</w:t>
      </w:r>
      <w:proofErr w:type="spellEnd"/>
    </w:p>
    <w:p w14:paraId="384A975F" w14:textId="77777777" w:rsidR="008C68E9" w:rsidRDefault="00931CF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Ученици</w:t>
      </w:r>
      <w:proofErr w:type="spellEnd"/>
    </w:p>
    <w:p w14:paraId="209DDA46" w14:textId="77777777" w:rsidR="008C68E9" w:rsidRDefault="00931CF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Младежи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които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посещават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училище</w:t>
      </w:r>
      <w:proofErr w:type="spellEnd"/>
    </w:p>
    <w:p w14:paraId="62CB8333" w14:textId="77777777" w:rsidR="008C68E9" w:rsidRDefault="00931CF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Училищни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администратори</w:t>
      </w:r>
      <w:proofErr w:type="spellEnd"/>
    </w:p>
    <w:p w14:paraId="34751837" w14:textId="77777777" w:rsidR="008C68E9" w:rsidRDefault="00931CF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Училищни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мениджърски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общности</w:t>
      </w:r>
      <w:proofErr w:type="spellEnd"/>
    </w:p>
    <w:p w14:paraId="0B2EC3E9" w14:textId="77777777" w:rsidR="008C68E9" w:rsidRDefault="00931CF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Министерство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образованието</w:t>
      </w:r>
      <w:proofErr w:type="spellEnd"/>
    </w:p>
    <w:p w14:paraId="1C1E7187" w14:textId="77777777" w:rsidR="008C68E9" w:rsidRDefault="00931CF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Образователни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институции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възрастни</w:t>
      </w:r>
      <w:proofErr w:type="spellEnd"/>
    </w:p>
    <w:p w14:paraId="56F5FE24" w14:textId="77777777" w:rsidR="008C68E9" w:rsidRDefault="00931CF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Институции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професионално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обучение</w:t>
      </w:r>
      <w:proofErr w:type="spellEnd"/>
    </w:p>
    <w:p w14:paraId="36238A76" w14:textId="77777777" w:rsidR="008C68E9" w:rsidRDefault="00931CF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Обществени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технически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колежи</w:t>
      </w:r>
      <w:proofErr w:type="spellEnd"/>
    </w:p>
    <w:p w14:paraId="0C83B37A" w14:textId="77777777" w:rsidR="008C68E9" w:rsidRDefault="00931CF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Библиотеки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библиотекари</w:t>
      </w:r>
      <w:proofErr w:type="spellEnd"/>
    </w:p>
    <w:p w14:paraId="3389044C" w14:textId="77777777" w:rsidR="008C68E9" w:rsidRDefault="008C68E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A769B32" w14:textId="77777777" w:rsidR="008C68E9" w:rsidRDefault="00931CF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Превенция и лечение на заболявания и майчино и детско здравеопазване</w:t>
      </w:r>
    </w:p>
    <w:p w14:paraId="232CA0DC" w14:textId="77777777" w:rsidR="008C68E9" w:rsidRDefault="00931C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Отделните потребители на здравни грижи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0223EDA5" w14:textId="77777777" w:rsidR="008C68E9" w:rsidRDefault="00931CF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Бременни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жени</w:t>
      </w:r>
      <w:proofErr w:type="spellEnd"/>
    </w:p>
    <w:p w14:paraId="37607EA0" w14:textId="77777777" w:rsidR="008C68E9" w:rsidRDefault="00931CF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Деца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риск</w:t>
      </w:r>
      <w:proofErr w:type="spellEnd"/>
    </w:p>
    <w:p w14:paraId="0BE69600" w14:textId="77777777" w:rsidR="008C68E9" w:rsidRDefault="00931CF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Възрастни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риск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заразни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незаразни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болести</w:t>
      </w:r>
      <w:proofErr w:type="spellEnd"/>
    </w:p>
    <w:p w14:paraId="28152843" w14:textId="77777777" w:rsidR="008C68E9" w:rsidRDefault="00931CF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Застаряващо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население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риск</w:t>
      </w:r>
      <w:proofErr w:type="spellEnd"/>
    </w:p>
    <w:p w14:paraId="4EB656E6" w14:textId="77777777" w:rsidR="008C68E9" w:rsidRDefault="00931CF5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Обществени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здравни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центрове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болници</w:t>
      </w:r>
      <w:proofErr w:type="spellEnd"/>
    </w:p>
    <w:p w14:paraId="4430971D" w14:textId="77777777" w:rsidR="008C68E9" w:rsidRDefault="00931CF5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Мобилна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апаратура</w:t>
      </w:r>
      <w:proofErr w:type="spellEnd"/>
    </w:p>
    <w:p w14:paraId="1721FA0C" w14:textId="77777777" w:rsidR="008C68E9" w:rsidRDefault="00931CF5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Работници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общественото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здравеопазване</w:t>
      </w:r>
      <w:proofErr w:type="spellEnd"/>
    </w:p>
    <w:p w14:paraId="0D824EEB" w14:textId="77777777" w:rsidR="008C68E9" w:rsidRDefault="00931CF5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Опитни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акушери</w:t>
      </w:r>
      <w:proofErr w:type="spellEnd"/>
    </w:p>
    <w:p w14:paraId="5B1A3575" w14:textId="77777777" w:rsidR="008C68E9" w:rsidRDefault="00931CF5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Здравни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работници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медицински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сестри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лекари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акушери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техници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специалисти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14:paraId="1781AA2A" w14:textId="77777777" w:rsidR="008C68E9" w:rsidRDefault="00931CF5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Достъп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континуум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структурите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грижи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469CCDF" w14:textId="77777777" w:rsidR="008C68E9" w:rsidRDefault="00931CF5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Превенция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първа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помощ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системи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пренасочване</w:t>
      </w:r>
      <w:proofErr w:type="spellEnd"/>
    </w:p>
    <w:p w14:paraId="49E56905" w14:textId="77777777" w:rsidR="008C68E9" w:rsidRDefault="00931CF5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Транспорт</w:t>
      </w:r>
      <w:proofErr w:type="spellEnd"/>
    </w:p>
    <w:p w14:paraId="00FAAEC6" w14:textId="77777777" w:rsidR="008C68E9" w:rsidRDefault="00931CF5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Хоспитализация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проследяващи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услуги</w:t>
      </w:r>
      <w:proofErr w:type="spellEnd"/>
    </w:p>
    <w:p w14:paraId="2C0FA01F" w14:textId="77777777" w:rsidR="008C68E9" w:rsidRDefault="00931CF5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Рехабилитационни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услуги</w:t>
      </w:r>
      <w:proofErr w:type="spellEnd"/>
    </w:p>
    <w:p w14:paraId="6E7E95F5" w14:textId="77777777" w:rsidR="008C68E9" w:rsidRDefault="00931CF5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Системи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поддържане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хронични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грижи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системи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палиативно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хосписно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лечение</w:t>
      </w:r>
      <w:proofErr w:type="spellEnd"/>
    </w:p>
    <w:p w14:paraId="094BD566" w14:textId="77777777" w:rsidR="008C68E9" w:rsidRDefault="008C68E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D466FD0" w14:textId="77777777" w:rsidR="008C68E9" w:rsidRDefault="00931CF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Икономическо и обществено развитие</w:t>
      </w:r>
    </w:p>
    <w:p w14:paraId="523C5C86" w14:textId="77777777" w:rsidR="008C68E9" w:rsidRDefault="00931CF5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Местни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държавни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ргани</w:t>
      </w:r>
      <w:proofErr w:type="spellEnd"/>
    </w:p>
    <w:p w14:paraId="70B651F9" w14:textId="77777777" w:rsidR="008C68E9" w:rsidRDefault="00931CF5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Предприемачи</w:t>
      </w:r>
      <w:proofErr w:type="spellEnd"/>
    </w:p>
    <w:p w14:paraId="1D73C0BC" w14:textId="77777777" w:rsidR="008C68E9" w:rsidRDefault="00931CF5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Фермери</w:t>
      </w:r>
      <w:proofErr w:type="spellEnd"/>
    </w:p>
    <w:p w14:paraId="7CB5A8C3" w14:textId="77777777" w:rsidR="008C68E9" w:rsidRDefault="00931CF5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Безработни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младежи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възрастни</w:t>
      </w:r>
      <w:proofErr w:type="spellEnd"/>
    </w:p>
    <w:p w14:paraId="60183115" w14:textId="77777777" w:rsidR="008C68E9" w:rsidRDefault="00931CF5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Собственици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бизнес</w:t>
      </w:r>
      <w:proofErr w:type="spellEnd"/>
    </w:p>
    <w:p w14:paraId="1B1FD05E" w14:textId="77777777" w:rsidR="008C68E9" w:rsidRDefault="00931CF5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Банки</w:t>
      </w:r>
      <w:proofErr w:type="spellEnd"/>
    </w:p>
    <w:p w14:paraId="2E89628B" w14:textId="77777777" w:rsidR="008C68E9" w:rsidRDefault="00931CF5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Кооперативи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земеделски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спестовни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заеми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14:paraId="67963168" w14:textId="77777777" w:rsidR="008C68E9" w:rsidRDefault="00931CF5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Микрофинансови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институции</w:t>
      </w:r>
      <w:proofErr w:type="spellEnd"/>
    </w:p>
    <w:p w14:paraId="07F2447E" w14:textId="77777777" w:rsidR="008C68E9" w:rsidRDefault="00931CF5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Институции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професионално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обучение</w:t>
      </w:r>
      <w:proofErr w:type="spellEnd"/>
    </w:p>
    <w:p w14:paraId="743A43DA" w14:textId="77777777" w:rsidR="008C68E9" w:rsidRDefault="00931CF5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Обществени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колежи</w:t>
      </w:r>
      <w:proofErr w:type="spellEnd"/>
    </w:p>
    <w:p w14:paraId="7A49F73B" w14:textId="77777777" w:rsidR="008C68E9" w:rsidRDefault="00931CF5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Гимназии</w:t>
      </w:r>
      <w:proofErr w:type="spellEnd"/>
    </w:p>
    <w:p w14:paraId="029E8826" w14:textId="77777777" w:rsidR="008C68E9" w:rsidRDefault="00931CF5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Университети</w:t>
      </w:r>
      <w:proofErr w:type="spellEnd"/>
    </w:p>
    <w:p w14:paraId="16D9DB12" w14:textId="77777777" w:rsidR="008C68E9" w:rsidRDefault="00931CF5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Образователни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възрастни</w:t>
      </w:r>
      <w:proofErr w:type="spellEnd"/>
    </w:p>
    <w:p w14:paraId="3EB5FD09" w14:textId="77777777" w:rsidR="008C68E9" w:rsidRDefault="008C68E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6B9154A" w14:textId="77777777" w:rsidR="008C68E9" w:rsidRDefault="00931CF5">
      <w:pPr>
        <w:pStyle w:val="Body"/>
        <w:rPr>
          <w:rFonts w:ascii="Arial" w:eastAsia="Arial" w:hAnsi="Arial" w:cs="Arial"/>
          <w:b/>
          <w:bCs/>
          <w:color w:val="548DD4"/>
          <w:u w:color="548DD4"/>
        </w:rPr>
      </w:pPr>
      <w:r>
        <w:rPr>
          <w:rFonts w:ascii="Arial" w:hAnsi="Arial"/>
          <w:color w:val="548DD4"/>
          <w:u w:color="548DD4"/>
        </w:rPr>
        <w:t>♦</w:t>
      </w:r>
      <w:r>
        <w:rPr>
          <w:rFonts w:ascii="Arial" w:hAnsi="Arial"/>
          <w:color w:val="548DD4"/>
          <w:u w:color="548DD4"/>
        </w:rPr>
        <w:t xml:space="preserve"> </w:t>
      </w:r>
      <w:r>
        <w:rPr>
          <w:rFonts w:ascii="Arial" w:hAnsi="Arial"/>
          <w:b/>
          <w:bCs/>
          <w:color w:val="548DD4"/>
          <w:u w:color="548DD4"/>
        </w:rPr>
        <w:t>Среща с общността</w:t>
      </w:r>
    </w:p>
    <w:p w14:paraId="65729B9C" w14:textId="77777777" w:rsidR="008C68E9" w:rsidRDefault="00931C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Обществената среща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понякога наричана градски съвет или публичен форум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е неформално публично събрание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което събира членовете на общността да обсъдят проблеми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 изкажат притеснения и да изразят</w:t>
      </w:r>
      <w:r>
        <w:rPr>
          <w:rFonts w:ascii="Times New Roman" w:hAnsi="Times New Roman"/>
          <w:sz w:val="24"/>
          <w:szCs w:val="24"/>
        </w:rPr>
        <w:t xml:space="preserve"> предпочитанията за обществени приоритети</w:t>
      </w:r>
      <w:r>
        <w:rPr>
          <w:rFonts w:ascii="Times New Roman" w:hAnsi="Times New Roman"/>
          <w:sz w:val="24"/>
          <w:szCs w:val="24"/>
        </w:rPr>
        <w:t>.</w:t>
      </w:r>
    </w:p>
    <w:p w14:paraId="78C8A6CE" w14:textId="77777777" w:rsidR="008C68E9" w:rsidRDefault="00931C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По време на обществената среща един фасилитатор води дискусиите по въпросите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свързани със силните страни на общността и потенциалните предизвикателства и насърчава присъстващите да участват с изказване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Фасилитаторът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водещият също така насочва някои въпроси към признати експерти в съответната област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Препоръчително е да назначите уважавано местно лице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което да служи като водещ на срещата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особено ако са налице културни или езикови бариери между вашия клу</w:t>
      </w:r>
      <w:r>
        <w:rPr>
          <w:rFonts w:ascii="Times New Roman" w:hAnsi="Times New Roman"/>
          <w:sz w:val="24"/>
          <w:szCs w:val="24"/>
        </w:rPr>
        <w:t>б и обслужваната общност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Преди да организирате срещата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определете целите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които искате да постигнете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 осигурете обучение за водещия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Да знаете какво се надявате да постигнете ще ви помогне да планирате и да бъдете домакин на успешна среща</w:t>
      </w:r>
      <w:r>
        <w:rPr>
          <w:rFonts w:ascii="Times New Roman" w:hAnsi="Times New Roman"/>
          <w:sz w:val="24"/>
          <w:szCs w:val="24"/>
        </w:rPr>
        <w:t>.</w:t>
      </w:r>
    </w:p>
    <w:p w14:paraId="44B425B2" w14:textId="77777777" w:rsidR="008C68E9" w:rsidRDefault="008C68E9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16F70E" w14:textId="77777777" w:rsidR="008C68E9" w:rsidRDefault="00931CF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Предимстват</w:t>
      </w:r>
      <w:r>
        <w:rPr>
          <w:rFonts w:ascii="Times New Roman" w:hAnsi="Times New Roman"/>
          <w:b/>
          <w:bCs/>
          <w:sz w:val="24"/>
          <w:szCs w:val="24"/>
        </w:rPr>
        <w:t>а на срещите с общността включват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6210A24F" w14:textId="77777777" w:rsidR="008C68E9" w:rsidRDefault="00931CF5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възможност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хората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различен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произход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среда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изразят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възгледи</w:t>
      </w:r>
      <w:proofErr w:type="spellEnd"/>
    </w:p>
    <w:p w14:paraId="332FA2D1" w14:textId="77777777" w:rsidR="008C68E9" w:rsidRDefault="00931CF5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Позволява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участниците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надграждат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отговорите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останалите</w:t>
      </w:r>
      <w:proofErr w:type="spellEnd"/>
    </w:p>
    <w:p w14:paraId="4585F7E7" w14:textId="77777777" w:rsidR="008C68E9" w:rsidRDefault="00931CF5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ангажира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сравнително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голяма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едновременно</w:t>
      </w:r>
      <w:proofErr w:type="spellEnd"/>
    </w:p>
    <w:p w14:paraId="3F8439CD" w14:textId="77777777" w:rsidR="008C68E9" w:rsidRDefault="00931CF5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помогне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откриването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уважавани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обществени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лидери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които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участват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проект</w:t>
      </w:r>
      <w:proofErr w:type="spellEnd"/>
    </w:p>
    <w:p w14:paraId="4EAA41FE" w14:textId="77777777" w:rsidR="008C68E9" w:rsidRDefault="00931CF5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помогне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различаването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значението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разнообразни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проблеми</w:t>
      </w:r>
      <w:proofErr w:type="spellEnd"/>
    </w:p>
    <w:p w14:paraId="74B282EA" w14:textId="77777777" w:rsidR="008C68E9" w:rsidRDefault="00931CF5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Помага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проучването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потенциалните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решения</w:t>
      </w:r>
      <w:proofErr w:type="spellEnd"/>
    </w:p>
    <w:p w14:paraId="7F553C72" w14:textId="77777777" w:rsidR="008C68E9" w:rsidRDefault="00931CF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Предизвикателствата пред срещата с общността могат да вк</w:t>
      </w:r>
      <w:r>
        <w:rPr>
          <w:rFonts w:ascii="Times New Roman" w:hAnsi="Times New Roman"/>
          <w:b/>
          <w:bCs/>
          <w:sz w:val="24"/>
          <w:szCs w:val="24"/>
        </w:rPr>
        <w:t>лючват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03FCE1EC" w14:textId="77777777" w:rsidR="008C68E9" w:rsidRDefault="00931C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бъде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трудно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поддържа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открита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уютна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спокойна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среда</w:t>
      </w:r>
      <w:proofErr w:type="spellEnd"/>
    </w:p>
    <w:p w14:paraId="1773BBA1" w14:textId="77777777" w:rsidR="008C68E9" w:rsidRDefault="00931C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бъде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трудно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поддържа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разговор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конкретна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тема</w:t>
      </w:r>
      <w:proofErr w:type="spellEnd"/>
    </w:p>
    <w:p w14:paraId="4DF1DF5C" w14:textId="77777777" w:rsidR="008C68E9" w:rsidRDefault="00931C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повлияе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социалните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ограничения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включително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неравноправие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между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половете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динамиката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силите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културните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норми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312BE63" w14:textId="77777777" w:rsidR="008C68E9" w:rsidRDefault="00931CF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един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двама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участници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доминират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изказванията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изключват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останалите</w:t>
      </w:r>
      <w:proofErr w:type="spellEnd"/>
    </w:p>
    <w:p w14:paraId="111EC05F" w14:textId="77777777" w:rsidR="008C68E9" w:rsidRDefault="00931CF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Справяне с предизвикателствата на срещите с общността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63C6BF45" w14:textId="77777777" w:rsidR="008C68E9" w:rsidRDefault="00931CF5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дадени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участници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доминират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разговора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насочете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вниманието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към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другите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попитате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техните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идеи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AA4B433" w14:textId="77777777" w:rsidR="008C68E9" w:rsidRDefault="00931CF5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Наблюдавайте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езика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тялото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направете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необходимите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корекции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водещият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нуждае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почивка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налага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някого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говори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твърде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много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Кратка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пет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минутна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пауза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помогне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пренасочване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дискусията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BA1E536" w14:textId="77777777" w:rsidR="008C68E9" w:rsidRDefault="00931CF5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Използвайте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асърчаващи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език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тялото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както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думи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Например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наведете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леко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напред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когато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хората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говорят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/>
          <w:sz w:val="24"/>
          <w:szCs w:val="24"/>
        </w:rPr>
        <w:t>отворена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отзивчива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позиция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тялото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бъдете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внимателни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към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всеки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към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онези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които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изказват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най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много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CE33CE9" w14:textId="77777777" w:rsidR="008C68E9" w:rsidRDefault="00931CF5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Обърнете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специално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вни</w:t>
      </w:r>
      <w:r>
        <w:rPr>
          <w:rFonts w:ascii="Times New Roman" w:hAnsi="Times New Roman"/>
          <w:sz w:val="24"/>
          <w:szCs w:val="24"/>
        </w:rPr>
        <w:t>мание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динамиката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групата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Наблюдавайте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евентуалните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емоционални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реакции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участниците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към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коментарите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другите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особено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изглеждат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разстроени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наранени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гневни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отбранителни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Обученият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водещ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трябва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насърчава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участниците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основни</w:t>
      </w:r>
      <w:r>
        <w:rPr>
          <w:rFonts w:ascii="Times New Roman" w:hAnsi="Times New Roman"/>
          <w:sz w:val="24"/>
          <w:szCs w:val="24"/>
        </w:rPr>
        <w:t>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правила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изразяват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отправят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лични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обвинения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засрамват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другите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Ако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участниците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изглеждат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объркани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озадачени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преразгледайте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коментарите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точките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причинили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объркването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опитайте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заявите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ясно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4A46687" w14:textId="77777777" w:rsidR="008C68E9" w:rsidRDefault="00931CF5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Поддържайте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срещата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концентрирана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върху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конкретната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тема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Ако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трябва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смените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фокуса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дискусията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обобщете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вече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казаното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попитайте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някой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допълнителни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коментари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към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първоначалния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въпрос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1FDFF24" w14:textId="77777777" w:rsidR="008C68E9" w:rsidRDefault="008C68E9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31E775" w14:textId="77777777" w:rsidR="008C68E9" w:rsidRDefault="00931CF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След срещата с общността</w:t>
      </w:r>
    </w:p>
    <w:p w14:paraId="2D897C79" w14:textId="77777777" w:rsidR="008C68E9" w:rsidRDefault="00931CF5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Благодарете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участниците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присъствието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споделянето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мнение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E79094C" w14:textId="77777777" w:rsidR="008C68E9" w:rsidRDefault="00931CF5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Обобщете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данни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опишете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евентуалните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планове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действие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продължаване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напред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4666C32" w14:textId="77777777" w:rsidR="008C68E9" w:rsidRDefault="00931CF5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Ако</w:t>
      </w:r>
      <w:proofErr w:type="spellEnd"/>
      <w:r>
        <w:rPr>
          <w:rFonts w:ascii="Times New Roman" w:hAnsi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/>
          <w:sz w:val="24"/>
          <w:szCs w:val="24"/>
        </w:rPr>
        <w:t>идентифициран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определен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обмислете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поканата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ключови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участници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заинтересованите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страни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които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съдейст</w:t>
      </w:r>
      <w:r>
        <w:rPr>
          <w:rFonts w:ascii="Times New Roman" w:hAnsi="Times New Roman"/>
          <w:sz w:val="24"/>
          <w:szCs w:val="24"/>
        </w:rPr>
        <w:t>ват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инициативата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8C68E9" w14:paraId="0369A44D" w14:textId="77777777">
        <w:trPr>
          <w:trHeight w:val="1132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18DDB" w14:textId="77777777" w:rsidR="008C68E9" w:rsidRDefault="00931CF5">
            <w:pPr>
              <w:pStyle w:val="Body"/>
              <w:rPr>
                <w:rFonts w:ascii="Arial" w:eastAsia="Arial" w:hAnsi="Arial" w:cs="Arial"/>
                <w:b/>
                <w:bCs/>
                <w:color w:val="548DD4"/>
                <w:sz w:val="24"/>
                <w:szCs w:val="24"/>
                <w:u w:color="548DD4"/>
              </w:rPr>
            </w:pPr>
            <w:r>
              <w:rPr>
                <w:rFonts w:ascii="Arial" w:hAnsi="Arial"/>
                <w:b/>
                <w:bCs/>
                <w:color w:val="548DD4"/>
                <w:sz w:val="24"/>
                <w:szCs w:val="24"/>
                <w:u w:color="548DD4"/>
              </w:rPr>
              <w:t>СЪВЕТИ ЗА ПРОВЕЖДАНЕ НА СРЕЩА С ОБЩНОСТТА</w:t>
            </w:r>
          </w:p>
          <w:p w14:paraId="6BBC06A3" w14:textId="77777777" w:rsidR="008C68E9" w:rsidRDefault="00931C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Определете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целите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си</w:t>
            </w:r>
            <w:proofErr w:type="spellEnd"/>
            <w:r>
              <w:rPr>
                <w:rFonts w:ascii="Times New Roman" w:hAnsi="Times New Roman"/>
                <w:color w:val="548DD4"/>
                <w:sz w:val="24"/>
                <w:szCs w:val="24"/>
                <w:u w:color="548DD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очаквате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получите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среща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конкретни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въпроси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общността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които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разберете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добре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Формулирайте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въпросите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които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провокират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конструктивни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отговори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5793A0" w14:textId="77777777" w:rsidR="008C68E9" w:rsidRDefault="00931C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Изберете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достъпно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място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удобно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време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Организирайте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дискусията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откриване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достъпно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Вземете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предвд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графиците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участниците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когато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определяте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C73711" w14:textId="77777777" w:rsidR="008C68E9" w:rsidRDefault="00931C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Популяризирайте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събитието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цялата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общн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ост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Запознайте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културните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които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повлияят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отговорите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някои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жените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правото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говорят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открито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присъствието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мъже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Преценете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нивото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грамотност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общността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жителите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обикновено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приемат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рекламни брошури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радио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съобщения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училища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храмове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26986E21" w14:textId="77777777" w:rsidR="008C68E9" w:rsidRDefault="00931C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Изгответе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списък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въпросите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Поддържайте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въпросите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сбити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проблеми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същите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проблеми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бъдат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повдигнати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участниците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проследет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отговорите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водещите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въпроси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C5B17E" w14:textId="77777777" w:rsidR="008C68E9" w:rsidRDefault="00931C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Определете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следвайте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график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трябва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отдели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въпрос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преценете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въпроси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въз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дискусията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370FE1" w14:textId="77777777" w:rsidR="008C68E9" w:rsidRDefault="00931C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Определете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обявете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основните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Споделете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основните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участниците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започне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срещата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предотвратите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монополизирането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участници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помогнете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участието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дискусията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поддържате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разговора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69142A" w14:textId="77777777" w:rsidR="008C68E9" w:rsidRDefault="00931C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Водете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си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бележки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Записвайте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открито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бележките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дискусията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Добавате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които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помогнат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следвате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разговора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37589C" w14:textId="77777777" w:rsidR="008C68E9" w:rsidRDefault="00931C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Бъдете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активни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слушатели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Покажете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участници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ангажирани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заи</w:t>
            </w:r>
            <w:r>
              <w:rPr>
                <w:rFonts w:ascii="Times New Roman" w:hAnsi="Times New Roman"/>
                <w:sz w:val="24"/>
                <w:szCs w:val="24"/>
              </w:rPr>
              <w:t>нтересовани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което те казват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Уважавайте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тяхното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4F5234" w14:textId="77777777" w:rsidR="008C68E9" w:rsidRDefault="00931C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Помолете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участниците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допълнителна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Задавайте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допълнителни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въпроси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разбирате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подадената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1186B4" w14:textId="77777777" w:rsidR="008C68E9" w:rsidRDefault="00931C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  <w:lang w:val="ru-RU"/>
              </w:rPr>
              <w:t>Позволете дискусии в малки групи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Малките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предоставят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вече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възможности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изказване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присъстващите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Помолете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всяка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бележки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обобщи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дискусията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голямата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Помислете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състава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членовете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подобрите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възможностите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комуникация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онези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членове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общността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които е 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вероятно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говорят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увреждания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етнически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малцинства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14:paraId="06D0C996" w14:textId="77777777" w:rsidR="008C68E9" w:rsidRDefault="008C68E9">
      <w:pPr>
        <w:pStyle w:val="ListParagraph"/>
        <w:widowControl w:val="0"/>
        <w:numPr>
          <w:ilvl w:val="0"/>
          <w:numId w:val="23"/>
        </w:numPr>
        <w:spacing w:line="240" w:lineRule="auto"/>
      </w:pPr>
    </w:p>
    <w:p w14:paraId="12D22808" w14:textId="77777777" w:rsidR="008C68E9" w:rsidRDefault="00931CF5">
      <w:pPr>
        <w:pStyle w:val="Body"/>
        <w:rPr>
          <w:rFonts w:ascii="Arial" w:eastAsia="Arial" w:hAnsi="Arial" w:cs="Arial"/>
          <w:b/>
          <w:bCs/>
          <w:color w:val="548DD4"/>
          <w:u w:color="548DD4"/>
        </w:rPr>
      </w:pPr>
      <w:r>
        <w:rPr>
          <w:rFonts w:ascii="Arial" w:hAnsi="Arial"/>
          <w:color w:val="548DD4"/>
          <w:sz w:val="24"/>
          <w:szCs w:val="24"/>
          <w:u w:color="548DD4"/>
        </w:rPr>
        <w:t>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548DD4"/>
          <w:u w:color="548DD4"/>
          <w:lang w:val="ru-RU"/>
        </w:rPr>
        <w:t>Анкета</w:t>
      </w:r>
    </w:p>
    <w:p w14:paraId="235678A6" w14:textId="77777777" w:rsidR="008C68E9" w:rsidRDefault="00931C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Анкетата е популярен метод за събиране на информация и мнение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контекста на оценката на </w:t>
      </w:r>
      <w:r>
        <w:rPr>
          <w:rFonts w:ascii="Times New Roman" w:hAnsi="Times New Roman"/>
          <w:sz w:val="24"/>
          <w:szCs w:val="24"/>
        </w:rPr>
        <w:t>общността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анкетата може да бъде ефективен начин за оценка на забелязаните силни страни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слаби страни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потребности и налични активи на общността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Анкетата може да бъде обща или целенасочена към конкретни елементи на общността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Анкетите могат да се доставят</w:t>
      </w:r>
      <w:r>
        <w:rPr>
          <w:rFonts w:ascii="Times New Roman" w:hAnsi="Times New Roman"/>
          <w:sz w:val="24"/>
          <w:szCs w:val="24"/>
        </w:rPr>
        <w:t xml:space="preserve"> по имейл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телефон или лично</w:t>
      </w:r>
      <w:r>
        <w:rPr>
          <w:rFonts w:ascii="Times New Roman" w:hAnsi="Times New Roman"/>
          <w:sz w:val="24"/>
          <w:szCs w:val="24"/>
        </w:rPr>
        <w:t>.</w:t>
      </w:r>
    </w:p>
    <w:p w14:paraId="475F458E" w14:textId="77777777" w:rsidR="008C68E9" w:rsidRDefault="00931CF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Предимствата на използването на анкети включват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2CFC3CD7" w14:textId="77777777" w:rsidR="008C68E9" w:rsidRDefault="00931CF5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Могат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управляват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дистанционно</w:t>
      </w:r>
      <w:proofErr w:type="spellEnd"/>
    </w:p>
    <w:p w14:paraId="63B6DF4B" w14:textId="77777777" w:rsidR="008C68E9" w:rsidRDefault="00931CF5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Могат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повтарят</w:t>
      </w:r>
      <w:proofErr w:type="spellEnd"/>
    </w:p>
    <w:p w14:paraId="79A11C41" w14:textId="77777777" w:rsidR="008C68E9" w:rsidRDefault="00931CF5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Могат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попълват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анонимно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насърчават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отговорите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кандидатите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4C5EBEA" w14:textId="77777777" w:rsidR="008C68E9" w:rsidRDefault="00931CF5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Принципно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скъпи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управление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7F8450E" w14:textId="77777777" w:rsidR="008C68E9" w:rsidRDefault="00931CF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Предизвикателствата с анкетите могат да включват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7A7DE3C7" w14:textId="77777777" w:rsidR="008C68E9" w:rsidRDefault="00931CF5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Определянето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потенциалните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респонденти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получаването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личните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контакт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могат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бъдат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трудни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A984440" w14:textId="77777777" w:rsidR="008C68E9" w:rsidRDefault="00931CF5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Анкетите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които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изпращат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имейл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ефективни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където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достъпът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/>
          <w:sz w:val="24"/>
          <w:szCs w:val="24"/>
        </w:rPr>
        <w:t>огран</w:t>
      </w:r>
      <w:r>
        <w:rPr>
          <w:rFonts w:ascii="Times New Roman" w:hAnsi="Times New Roman"/>
          <w:sz w:val="24"/>
          <w:szCs w:val="24"/>
        </w:rPr>
        <w:t>ичен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E7F27F0" w14:textId="77777777" w:rsidR="008C68E9" w:rsidRDefault="00931CF5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Анкетите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телефона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могат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бъдат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пристрастни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според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извадката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интервюиращия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F2BF01C" w14:textId="77777777" w:rsidR="008C68E9" w:rsidRDefault="00931CF5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Нивата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отзоваване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анкетите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дистанция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цяло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ниски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сравнение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личните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оценки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3A75EC7" w14:textId="77777777" w:rsidR="008C68E9" w:rsidRDefault="00931CF5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Писмените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анкети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неефективни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неграмотното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население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6EBD4D4" w14:textId="77777777" w:rsidR="008C68E9" w:rsidRDefault="00931CF5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Писмените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нкети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позволяват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допълнителни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въпроси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050AF5E" w14:textId="77777777" w:rsidR="008C68E9" w:rsidRDefault="00931CF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Видове анкетни въпроси</w:t>
      </w:r>
    </w:p>
    <w:p w14:paraId="226487A3" w14:textId="77777777" w:rsidR="008C68E9" w:rsidRDefault="00931CF5">
      <w:pPr>
        <w:pStyle w:val="ListParagraph"/>
        <w:numPr>
          <w:ilvl w:val="0"/>
          <w:numId w:val="30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Въпроси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няколко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отговора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Респондентите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избират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една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повече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списъка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Въпросите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няколко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отговора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най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подходящи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когато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фиксиран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възможности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5B42D91" w14:textId="77777777" w:rsidR="008C68E9" w:rsidRDefault="00931CF5">
      <w:pPr>
        <w:pStyle w:val="ListParagrap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Например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Според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вас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кои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най</w:t>
      </w: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</w:rPr>
        <w:t>неотложните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потребности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във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вашата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общност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изберете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две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):</w:t>
      </w:r>
    </w:p>
    <w:p w14:paraId="6C44D3BD" w14:textId="77777777" w:rsidR="008C68E9" w:rsidRDefault="00931CF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proofErr w:type="spellStart"/>
      <w:r>
        <w:rPr>
          <w:rFonts w:ascii="Times New Roman" w:hAnsi="Times New Roman"/>
          <w:sz w:val="24"/>
          <w:szCs w:val="24"/>
        </w:rPr>
        <w:t>Здравеопазване</w:t>
      </w:r>
      <w:proofErr w:type="spellEnd"/>
    </w:p>
    <w:p w14:paraId="277BDF1D" w14:textId="77777777" w:rsidR="008C68E9" w:rsidRDefault="00931CF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proofErr w:type="spellStart"/>
      <w:r>
        <w:rPr>
          <w:rFonts w:ascii="Times New Roman" w:hAnsi="Times New Roman"/>
          <w:sz w:val="24"/>
          <w:szCs w:val="24"/>
        </w:rPr>
        <w:t>Качество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образованието</w:t>
      </w:r>
      <w:proofErr w:type="spellEnd"/>
    </w:p>
    <w:p w14:paraId="562B3346" w14:textId="77777777" w:rsidR="008C68E9" w:rsidRDefault="00931CF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proofErr w:type="spellStart"/>
      <w:r>
        <w:rPr>
          <w:rFonts w:ascii="Times New Roman" w:hAnsi="Times New Roman"/>
          <w:sz w:val="24"/>
          <w:szCs w:val="24"/>
        </w:rPr>
        <w:t>Възможности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работа</w:t>
      </w:r>
      <w:proofErr w:type="spellEnd"/>
    </w:p>
    <w:p w14:paraId="525AF92B" w14:textId="77777777" w:rsidR="008C68E9" w:rsidRDefault="00931CF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</w:t>
      </w:r>
      <w:proofErr w:type="spellStart"/>
      <w:r>
        <w:rPr>
          <w:rFonts w:ascii="Times New Roman" w:hAnsi="Times New Roman"/>
          <w:sz w:val="24"/>
          <w:szCs w:val="24"/>
        </w:rPr>
        <w:t>Обществена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безопасност</w:t>
      </w:r>
      <w:proofErr w:type="spellEnd"/>
    </w:p>
    <w:p w14:paraId="0715C050" w14:textId="77777777" w:rsidR="008C68E9" w:rsidRDefault="00931CF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proofErr w:type="spellStart"/>
      <w:r>
        <w:rPr>
          <w:rFonts w:ascii="Times New Roman" w:hAnsi="Times New Roman"/>
          <w:sz w:val="24"/>
          <w:szCs w:val="24"/>
        </w:rPr>
        <w:t>Друго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моля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опишете</w:t>
      </w:r>
      <w:proofErr w:type="spellEnd"/>
      <w:r>
        <w:rPr>
          <w:rFonts w:ascii="Times New Roman" w:hAnsi="Times New Roman"/>
          <w:sz w:val="24"/>
          <w:szCs w:val="24"/>
        </w:rPr>
        <w:t xml:space="preserve">): _____________ </w:t>
      </w:r>
    </w:p>
    <w:p w14:paraId="687F80CC" w14:textId="77777777" w:rsidR="008C68E9" w:rsidRDefault="00931CF5">
      <w:pPr>
        <w:pStyle w:val="ListParagraph"/>
        <w:numPr>
          <w:ilvl w:val="0"/>
          <w:numId w:val="30"/>
        </w:numPr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Въпроси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със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свободен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отговор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Респондентите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отговарят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въпросите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Този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формат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предизвика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отговори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повече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нюанси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резултатите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анкетата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могат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лесно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измерят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трябва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анализират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поотделно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E7CF3BD" w14:textId="77777777" w:rsidR="008C68E9" w:rsidRDefault="00931CF5">
      <w:pPr>
        <w:pStyle w:val="ListParagrap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Например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Ако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можете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да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подобрите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един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аспект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от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вашат</w:t>
      </w:r>
      <w:r>
        <w:rPr>
          <w:rFonts w:ascii="Times New Roman" w:hAnsi="Times New Roman"/>
          <w:i/>
          <w:iCs/>
          <w:sz w:val="24"/>
          <w:szCs w:val="24"/>
        </w:rPr>
        <w:t>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общност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кой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ще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бъде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той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защо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?</w:t>
      </w:r>
    </w:p>
    <w:p w14:paraId="1A9F8D80" w14:textId="77777777" w:rsidR="008C68E9" w:rsidRDefault="00931CF5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Демографски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въпроси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Демографската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информация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пол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образование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доходи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могат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добавят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към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отговорите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който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разкрие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тенденциите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широк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кръг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населението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6043A71" w14:textId="77777777" w:rsidR="008C68E9" w:rsidRDefault="00931CF5">
      <w:pPr>
        <w:pStyle w:val="ListParagrap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Например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На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каква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възраст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сте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?</w:t>
      </w:r>
    </w:p>
    <w:p w14:paraId="1B43042E" w14:textId="77777777" w:rsidR="008C68E9" w:rsidRDefault="00931CF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18-24</w:t>
      </w:r>
    </w:p>
    <w:p w14:paraId="75040763" w14:textId="77777777" w:rsidR="008C68E9" w:rsidRDefault="00931CF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25-34</w:t>
      </w:r>
    </w:p>
    <w:p w14:paraId="369C6763" w14:textId="77777777" w:rsidR="008C68E9" w:rsidRDefault="00931CF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35-44</w:t>
      </w:r>
    </w:p>
    <w:p w14:paraId="293715B6" w14:textId="77777777" w:rsidR="008C68E9" w:rsidRDefault="00931CF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45-54</w:t>
      </w:r>
    </w:p>
    <w:p w14:paraId="4148AB4D" w14:textId="77777777" w:rsidR="008C68E9" w:rsidRDefault="00931CF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55-64</w:t>
      </w:r>
    </w:p>
    <w:p w14:paraId="1BE08E0E" w14:textId="77777777" w:rsidR="008C68E9" w:rsidRDefault="00931CF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65+</w:t>
      </w:r>
    </w:p>
    <w:p w14:paraId="10B663D7" w14:textId="77777777" w:rsidR="008C68E9" w:rsidRDefault="00931CF5">
      <w:pPr>
        <w:pStyle w:val="ListParagraph"/>
        <w:numPr>
          <w:ilvl w:val="0"/>
          <w:numId w:val="30"/>
        </w:numPr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Скала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оценяване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Респондентите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мнение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твърдение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редица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твърдения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заедно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набор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чувства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нагласи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020DDC9" w14:textId="77777777" w:rsidR="008C68E9" w:rsidRDefault="00931CF5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Например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</w:rPr>
        <w:t>Моля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отговорете на всяко твърдение относно вашето училище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38"/>
        <w:gridCol w:w="1440"/>
        <w:gridCol w:w="1440"/>
        <w:gridCol w:w="1620"/>
        <w:gridCol w:w="1440"/>
        <w:gridCol w:w="1098"/>
      </w:tblGrid>
      <w:tr w:rsidR="008C68E9" w14:paraId="2EC5097B" w14:textId="77777777">
        <w:trPr>
          <w:trHeight w:val="120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94814" w14:textId="77777777" w:rsidR="008C68E9" w:rsidRDefault="008C68E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EFBDC" w14:textId="77777777" w:rsidR="008C68E9" w:rsidRDefault="00931CF5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1 </w:t>
            </w:r>
          </w:p>
          <w:p w14:paraId="31910389" w14:textId="77777777" w:rsidR="008C68E9" w:rsidRDefault="00931CF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Категорично не съм съгласен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165BB" w14:textId="77777777" w:rsidR="008C68E9" w:rsidRDefault="00931CF5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1EE86AF0" w14:textId="77777777" w:rsidR="008C68E9" w:rsidRDefault="00931CF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До известна степен не съм съгласен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B2EE9" w14:textId="77777777" w:rsidR="008C68E9" w:rsidRDefault="00931CF5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2623838D" w14:textId="77777777" w:rsidR="008C68E9" w:rsidRDefault="00931CF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Нито съм съгласен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нито не съм съгласен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A8912" w14:textId="77777777" w:rsidR="008C68E9" w:rsidRDefault="00931CF5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66E95100" w14:textId="77777777" w:rsidR="008C68E9" w:rsidRDefault="00931CF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До известна степен съм съгласен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5688F" w14:textId="77777777" w:rsidR="008C68E9" w:rsidRDefault="00931CF5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5918FD94" w14:textId="77777777" w:rsidR="008C68E9" w:rsidRDefault="00931CF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Напълно съм съгласен</w:t>
            </w:r>
          </w:p>
        </w:tc>
      </w:tr>
      <w:tr w:rsidR="008C68E9" w14:paraId="2D9CFE07" w14:textId="77777777">
        <w:trPr>
          <w:trHeight w:val="48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9910B" w14:textId="77777777" w:rsidR="008C68E9" w:rsidRDefault="00931CF5"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Броят на учителите е достатъчен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E3947" w14:textId="77777777" w:rsidR="008C68E9" w:rsidRDefault="008C68E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809F1" w14:textId="77777777" w:rsidR="008C68E9" w:rsidRDefault="008C68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268C1" w14:textId="77777777" w:rsidR="008C68E9" w:rsidRDefault="008C68E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96472" w14:textId="77777777" w:rsidR="008C68E9" w:rsidRDefault="008C68E9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F22F5" w14:textId="77777777" w:rsidR="008C68E9" w:rsidRDefault="008C68E9"/>
        </w:tc>
      </w:tr>
      <w:tr w:rsidR="008C68E9" w14:paraId="1E95DCCF" w14:textId="77777777">
        <w:trPr>
          <w:trHeight w:val="48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A1108" w14:textId="77777777" w:rsidR="008C68E9" w:rsidRDefault="00931CF5"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Нашите учители са добре квалифицирани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C4C7A" w14:textId="77777777" w:rsidR="008C68E9" w:rsidRDefault="008C68E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EC5CD" w14:textId="77777777" w:rsidR="008C68E9" w:rsidRDefault="008C68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72F60" w14:textId="77777777" w:rsidR="008C68E9" w:rsidRDefault="008C68E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150EA" w14:textId="77777777" w:rsidR="008C68E9" w:rsidRDefault="008C68E9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9EF15" w14:textId="77777777" w:rsidR="008C68E9" w:rsidRDefault="008C68E9"/>
        </w:tc>
      </w:tr>
      <w:tr w:rsidR="008C68E9" w14:paraId="09418803" w14:textId="77777777">
        <w:trPr>
          <w:trHeight w:val="72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4C56A" w14:textId="77777777" w:rsidR="008C68E9" w:rsidRDefault="00931CF5"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Нашето училище осигурява безопасна среда за нашите деца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67A01" w14:textId="77777777" w:rsidR="008C68E9" w:rsidRDefault="008C68E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35400" w14:textId="77777777" w:rsidR="008C68E9" w:rsidRDefault="008C68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A6376" w14:textId="77777777" w:rsidR="008C68E9" w:rsidRDefault="008C68E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66914" w14:textId="77777777" w:rsidR="008C68E9" w:rsidRDefault="008C68E9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9FB7C" w14:textId="77777777" w:rsidR="008C68E9" w:rsidRDefault="008C68E9"/>
        </w:tc>
      </w:tr>
      <w:tr w:rsidR="008C68E9" w14:paraId="0AAFB04D" w14:textId="77777777">
        <w:trPr>
          <w:trHeight w:val="48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B84E7" w14:textId="77777777" w:rsidR="008C68E9" w:rsidRDefault="00931CF5"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Нашите класни стаи са добре оборудвани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65307" w14:textId="77777777" w:rsidR="008C68E9" w:rsidRDefault="008C68E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C2DD3" w14:textId="77777777" w:rsidR="008C68E9" w:rsidRDefault="008C68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6E246" w14:textId="77777777" w:rsidR="008C68E9" w:rsidRDefault="008C68E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38379" w14:textId="77777777" w:rsidR="008C68E9" w:rsidRDefault="008C68E9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7B676" w14:textId="77777777" w:rsidR="008C68E9" w:rsidRDefault="008C68E9"/>
        </w:tc>
      </w:tr>
      <w:tr w:rsidR="008C68E9" w14:paraId="4C8252C5" w14:textId="77777777">
        <w:trPr>
          <w:trHeight w:val="78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B2EF3" w14:textId="77777777" w:rsidR="008C68E9" w:rsidRDefault="00931CF5"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Запознат съм с програмата на моето дете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4E3DC" w14:textId="77777777" w:rsidR="008C68E9" w:rsidRDefault="008C68E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668FB" w14:textId="77777777" w:rsidR="008C68E9" w:rsidRDefault="008C68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63AFB" w14:textId="77777777" w:rsidR="008C68E9" w:rsidRDefault="008C68E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161D6" w14:textId="77777777" w:rsidR="008C68E9" w:rsidRDefault="008C68E9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3207F" w14:textId="77777777" w:rsidR="008C68E9" w:rsidRDefault="008C68E9"/>
        </w:tc>
      </w:tr>
      <w:tr w:rsidR="008C68E9" w14:paraId="352D6F5C" w14:textId="77777777">
        <w:trPr>
          <w:trHeight w:val="72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E36F8" w14:textId="77777777" w:rsidR="008C68E9" w:rsidRDefault="00931CF5"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Редовно помагам на моето дете с домашните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F950C" w14:textId="77777777" w:rsidR="008C68E9" w:rsidRDefault="008C68E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5B5BE" w14:textId="77777777" w:rsidR="008C68E9" w:rsidRDefault="008C68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9FF54" w14:textId="77777777" w:rsidR="008C68E9" w:rsidRDefault="008C68E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53A65" w14:textId="77777777" w:rsidR="008C68E9" w:rsidRDefault="008C68E9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DF85B" w14:textId="77777777" w:rsidR="008C68E9" w:rsidRDefault="008C68E9"/>
        </w:tc>
      </w:tr>
      <w:tr w:rsidR="008C68E9" w14:paraId="2AF2F3CD" w14:textId="77777777">
        <w:trPr>
          <w:trHeight w:val="72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5EE05" w14:textId="77777777" w:rsidR="008C68E9" w:rsidRDefault="00931CF5"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Нашето училище осигурява питателна храна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9083E" w14:textId="77777777" w:rsidR="008C68E9" w:rsidRDefault="008C68E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DDE83" w14:textId="77777777" w:rsidR="008C68E9" w:rsidRDefault="008C68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DEC9C" w14:textId="77777777" w:rsidR="008C68E9" w:rsidRDefault="008C68E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AC5CE" w14:textId="77777777" w:rsidR="008C68E9" w:rsidRDefault="008C68E9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36553" w14:textId="77777777" w:rsidR="008C68E9" w:rsidRDefault="008C68E9"/>
        </w:tc>
      </w:tr>
    </w:tbl>
    <w:p w14:paraId="457FC05C" w14:textId="77777777" w:rsidR="008C68E9" w:rsidRDefault="008C68E9">
      <w:pPr>
        <w:pStyle w:val="Body"/>
        <w:widowControl w:val="0"/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1036ECD" w14:textId="77777777" w:rsidR="008C68E9" w:rsidRDefault="008C68E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0BBE7F19" w14:textId="77777777" w:rsidR="008C68E9" w:rsidRDefault="008C68E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8C68E9" w14:paraId="1081B126" w14:textId="77777777">
        <w:trPr>
          <w:trHeight w:val="412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EA6A5" w14:textId="77777777" w:rsidR="008C68E9" w:rsidRDefault="00931CF5">
            <w:pPr>
              <w:pStyle w:val="Body"/>
              <w:rPr>
                <w:rFonts w:ascii="Arial" w:eastAsia="Arial" w:hAnsi="Arial" w:cs="Arial"/>
                <w:b/>
                <w:bCs/>
                <w:color w:val="548DD4"/>
                <w:sz w:val="24"/>
                <w:szCs w:val="24"/>
                <w:u w:color="548DD4"/>
              </w:rPr>
            </w:pPr>
            <w:r>
              <w:rPr>
                <w:rFonts w:ascii="Arial" w:hAnsi="Arial"/>
                <w:b/>
                <w:bCs/>
                <w:color w:val="548DD4"/>
                <w:sz w:val="24"/>
                <w:szCs w:val="24"/>
                <w:u w:color="548DD4"/>
              </w:rPr>
              <w:t>СЪВЕТИ ЗА СЪСТАВЯНЕ НА ДОБРА АНКЕТА</w:t>
            </w:r>
          </w:p>
          <w:p w14:paraId="00EBC324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Обяснете защо задавате въпросите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Вероятността участниците да отговорят е 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голяма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когато смятат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че ще има ценен резултат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като възможоността за бъдещ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който ще опита да посрещне нуждите 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A9DC38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Да бъде 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кратка и семпла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Ако вашата анкета е твърде дълга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респондентите може да прибързат с отговорите си или дори да се откажат от анкетата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преди да са я попълнили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Уверете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че въпросите са кратки и конкретни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724DA0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Уверете се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че въпросите ви са безпристрастни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збягвайте насочващи въпроси като „Бихте ли искали да видите нова библиотека в празното пространство вместо игрище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“ в полза на 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неутралната 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„Какво бихте искали да се изгради в празното пространство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библиотека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игрище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друго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моля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опишете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  <w:p w14:paraId="5618CD1D" w14:textId="77777777" w:rsidR="008C68E9" w:rsidRDefault="00931CF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Проведете малка пилотна анкета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Тестването на вашата анкета може да покаже дали вашите въпроси са ясни и конкретни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A75A996" w14:textId="77777777" w:rsidR="008C68E9" w:rsidRDefault="008C68E9">
      <w:pPr>
        <w:pStyle w:val="Body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F7D4D4" w14:textId="77777777" w:rsidR="008C68E9" w:rsidRDefault="008C68E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4ACB417" w14:textId="77777777" w:rsidR="008C68E9" w:rsidRDefault="00931CF5">
      <w:pPr>
        <w:pStyle w:val="Body"/>
        <w:rPr>
          <w:rFonts w:ascii="Arial" w:eastAsia="Arial" w:hAnsi="Arial" w:cs="Arial"/>
          <w:b/>
          <w:bCs/>
          <w:color w:val="548DD4"/>
          <w:u w:color="548DD4"/>
        </w:rPr>
      </w:pPr>
      <w:r>
        <w:rPr>
          <w:rFonts w:ascii="Times New Roman" w:hAnsi="Times New Roman"/>
          <w:color w:val="548DD4"/>
          <w:sz w:val="24"/>
          <w:szCs w:val="24"/>
          <w:u w:color="548DD4"/>
        </w:rPr>
        <w:t>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548DD4"/>
          <w:u w:color="548DD4"/>
        </w:rPr>
        <w:t>Интервю</w:t>
      </w:r>
    </w:p>
    <w:p w14:paraId="60859F8F" w14:textId="77777777" w:rsidR="008C68E9" w:rsidRDefault="00931C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Интервютата са разговори лице в лице между фасилитатор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водещ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интервюиращ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и заинтересована страна от общността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респондент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Интервютата ви позволяват да разберете по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добре идеите и чувствата на респондента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 разлика от анкетите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интервютата дават на фасилитатора свободата да се отклони от първочаналния план и да задава допълн</w:t>
      </w:r>
      <w:r>
        <w:rPr>
          <w:rFonts w:ascii="Times New Roman" w:hAnsi="Times New Roman"/>
          <w:sz w:val="24"/>
          <w:szCs w:val="24"/>
        </w:rPr>
        <w:t>ителни въпроси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 разлика на груповите оценки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като обществени дискусии и фокусни групи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респондентът има цялото внимание на фасилитатора и е по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вероятно да сподели свободно лично мнение</w:t>
      </w:r>
      <w:r>
        <w:rPr>
          <w:rFonts w:ascii="Times New Roman" w:hAnsi="Times New Roman"/>
          <w:sz w:val="24"/>
          <w:szCs w:val="24"/>
        </w:rPr>
        <w:t>.</w:t>
      </w:r>
    </w:p>
    <w:p w14:paraId="01471C8D" w14:textId="77777777" w:rsidR="008C68E9" w:rsidRDefault="00931CF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Предимствата при използването на интервюта включват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201EFA68" w14:textId="77777777" w:rsidR="008C68E9" w:rsidRDefault="00931CF5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позволяват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фасилитатора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потока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разговора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спонтанни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въпроси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F792F90" w14:textId="77777777" w:rsidR="008C68E9" w:rsidRDefault="00931CF5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Насърчават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респондента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говори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свободно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спонтанни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отговори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7228D1A" w14:textId="77777777" w:rsidR="008C68E9" w:rsidRDefault="00931CF5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най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точният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цялостен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получаване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измерими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респондентите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38C0241" w14:textId="77777777" w:rsidR="008C68E9" w:rsidRDefault="00931CF5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Ефективни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неграмотното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население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D3F28FD" w14:textId="77777777" w:rsidR="008C68E9" w:rsidRDefault="00931CF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Предизвикателствата с интервютата могат да включват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7B1466A5" w14:textId="77777777" w:rsidR="008C68E9" w:rsidRDefault="00931CF5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Отнемат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време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8B2C824" w14:textId="77777777" w:rsidR="008C68E9" w:rsidRDefault="00931CF5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Достигат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един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респондент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конкретен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момент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DB50530" w14:textId="77777777" w:rsidR="008C68E9" w:rsidRDefault="00931CF5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Провеждането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добро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интервю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изисква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практика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известна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степен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умения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494E2CD" w14:textId="77777777" w:rsidR="008C68E9" w:rsidRDefault="00931CF5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бъде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трудн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намерят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респонденти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непланирани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интервюта</w:t>
      </w:r>
      <w:proofErr w:type="spellEnd"/>
      <w:r>
        <w:rPr>
          <w:rFonts w:ascii="Times New Roman" w:hAnsi="Times New Roman"/>
          <w:sz w:val="24"/>
          <w:szCs w:val="24"/>
        </w:rPr>
        <w:t>. (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добре</w:t>
      </w:r>
      <w:proofErr w:type="spellEnd"/>
      <w:r>
        <w:rPr>
          <w:rFonts w:ascii="Times New Roman" w:hAnsi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/>
          <w:sz w:val="24"/>
          <w:szCs w:val="24"/>
        </w:rPr>
        <w:t>предварително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планират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интервюта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телефона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14:paraId="5ECD7636" w14:textId="77777777" w:rsidR="008C68E9" w:rsidRDefault="008C68E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0B3CE81C" w14:textId="77777777" w:rsidR="008C68E9" w:rsidRDefault="008C68E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8C68E9" w14:paraId="498F65E4" w14:textId="77777777">
        <w:trPr>
          <w:trHeight w:val="1312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142A1" w14:textId="77777777" w:rsidR="008C68E9" w:rsidRDefault="00931CF5">
            <w:pPr>
              <w:pStyle w:val="Body"/>
              <w:rPr>
                <w:rFonts w:ascii="Arial" w:eastAsia="Arial" w:hAnsi="Arial" w:cs="Arial"/>
                <w:b/>
                <w:bCs/>
                <w:color w:val="548DD4"/>
                <w:sz w:val="24"/>
                <w:szCs w:val="24"/>
                <w:u w:color="548DD4"/>
              </w:rPr>
            </w:pPr>
            <w:r>
              <w:rPr>
                <w:rFonts w:ascii="Arial" w:hAnsi="Arial"/>
                <w:b/>
                <w:bCs/>
                <w:color w:val="548DD4"/>
                <w:sz w:val="24"/>
                <w:szCs w:val="24"/>
                <w:u w:color="548DD4"/>
              </w:rPr>
              <w:t>СЪВЕТИ ЗА ПОДГОТОВКА И ПРОВЕЖДАНЕ НА ДОБРО ИНТЕРВЮ</w:t>
            </w:r>
          </w:p>
          <w:p w14:paraId="5785E6C4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Определете целите си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Каква представа се надявате да получите от това интервю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</w:rPr>
              <w:t>Има ли конкретни въпроси в общността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които искате да разберете 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добре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</w:rPr>
              <w:t>Подгответе въпроси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които ще провокират конструктивни отговори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F2C398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Определете целевите си респонденти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Чие мнение сте заинтересовани да разберете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</w:rPr>
              <w:t>Ще определяте ли конкретни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които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 поканите на уговорените срещи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или ще търсите участници на случаен принцип на публично място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6A46889D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Подгответе въпросите за интервюто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Въпросите да бъдат възможно най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кратки и прости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Ако трябва да зададете сложен въпрос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задайте го към края на интервюто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sz w:val="24"/>
                <w:szCs w:val="24"/>
              </w:rPr>
              <w:t>о имате да задавате деликатни въпроси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погрижете се да проведете интервюто на спокойно място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Подбирайте несложни думи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F3EC8B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Репетиция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Проведете няколко примерни интервюта с колегите си и поискайте отзивите 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C64D7C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Постигнете хармония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Помогнете на своя респондент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 се почувства комфортно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преди да се впуснете във въпроси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9788B4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Проведете интервюто си като истински разговор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Най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добре е да помните вашите въпроси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така че да можете да ги задавате естествено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като променяте реда и добавяте импровизирани последващи въпроси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ако е необходимо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64487D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Водете си точни записки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Ако вместо това записвате разговора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поискайте предварителното съгласие на респондента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3DE136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Бъдете активен слушател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Покажете на респондента 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че сте ангажирани и заинтересовани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Уважавайте неговото време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 крайн</w:t>
            </w:r>
            <w:r>
              <w:rPr>
                <w:rFonts w:ascii="Times New Roman" w:hAnsi="Times New Roman"/>
                <w:sz w:val="24"/>
                <w:szCs w:val="24"/>
              </w:rPr>
              <w:t>а сметка това може да се окаже първият разговор на едно продължително и ползотворно партньорство в служба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  <w:p w14:paraId="62F5D3D8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Помолете респодентите да съдействат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Отговорите с просто „да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не“ няма да предоставят много полезна 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Пробвайте още с последващи въпроси и п</w:t>
            </w:r>
            <w:r>
              <w:rPr>
                <w:rFonts w:ascii="Times New Roman" w:hAnsi="Times New Roman"/>
                <w:sz w:val="24"/>
                <w:szCs w:val="24"/>
              </w:rPr>
              <w:t>омолете респондентите да изяснят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ако не разбирате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Може да подготвите конкретни напомняния за извличане на допълнителна информация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CCEFA5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Въпрос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До каква степен е лесно да получите медицинска помощ във вашата   общност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50124F2D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  <w:u w:color="548DD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  <w:lang w:val="ru-RU"/>
              </w:rPr>
              <w:t>Напомняния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: </w:t>
            </w:r>
          </w:p>
          <w:p w14:paraId="69746110" w14:textId="77777777" w:rsidR="008C68E9" w:rsidRDefault="00931CF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стигнете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във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вашата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общност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получите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медицинско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болницата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30BC9C59" w14:textId="77777777" w:rsidR="008C68E9" w:rsidRDefault="00931CF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Посещавате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болницата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прегледи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спешност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4EC6CDA2" w14:textId="77777777" w:rsidR="008C68E9" w:rsidRDefault="00931CF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Според вашия опит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позволи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медицински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Трябва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осигуровка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застраховка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3BCBAEBF" w14:textId="77777777" w:rsidR="008C68E9" w:rsidRDefault="00931CF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случва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неосигурените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Къде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0FFBA8A3" w14:textId="77777777" w:rsidR="008C68E9" w:rsidRDefault="00931CF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Познавате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чували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който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починал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медицинска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4481211F" w14:textId="77777777" w:rsidR="008C68E9" w:rsidRDefault="008C68E9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E08D09" w14:textId="77777777" w:rsidR="008C68E9" w:rsidRDefault="00931CF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Предложете бъдещ контакт с респондентите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Попитайте своите респонденти дали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имат нещо против да ги потърсите за участие в бъдещи оценявания или дейности за подобряване на общността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които могат да бъдат резултат от вашата оценка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Избягвайте създаването на очаквания за бъдещ контакт и след това да не потърсите хората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D44AA95" w14:textId="77777777" w:rsidR="008C68E9" w:rsidRDefault="008C68E9">
      <w:pPr>
        <w:pStyle w:val="Body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50C5EE" w14:textId="77777777" w:rsidR="008C68E9" w:rsidRDefault="008C68E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BC63752" w14:textId="77777777" w:rsidR="008C68E9" w:rsidRDefault="008C68E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E450201" w14:textId="77777777" w:rsidR="008C68E9" w:rsidRDefault="00931CF5">
      <w:pPr>
        <w:pStyle w:val="Body"/>
        <w:rPr>
          <w:rFonts w:ascii="Arial" w:eastAsia="Arial" w:hAnsi="Arial" w:cs="Arial"/>
          <w:b/>
          <w:bCs/>
          <w:color w:val="548DD4"/>
          <w:u w:color="548DD4"/>
        </w:rPr>
      </w:pPr>
      <w:r>
        <w:rPr>
          <w:rFonts w:ascii="Times New Roman" w:hAnsi="Times New Roman"/>
          <w:color w:val="548DD4"/>
          <w:sz w:val="24"/>
          <w:szCs w:val="24"/>
          <w:u w:color="548DD4"/>
        </w:rPr>
        <w:t>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548DD4"/>
          <w:u w:color="548DD4"/>
        </w:rPr>
        <w:t>Фокусна група</w:t>
      </w:r>
    </w:p>
    <w:p w14:paraId="686AC98F" w14:textId="77777777" w:rsidR="008C68E9" w:rsidRDefault="00931C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Фокусната група е внимателно ръководена дискуся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която се използва за определянето на предпочитанията и мненията на целевата група по конкретен въпрос или идея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Тя ви помага да определите как заинтересованите страни вярват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че могат да бъдат </w:t>
      </w:r>
      <w:r>
        <w:rPr>
          <w:rFonts w:ascii="Times New Roman" w:hAnsi="Times New Roman"/>
          <w:sz w:val="24"/>
          <w:szCs w:val="24"/>
        </w:rPr>
        <w:t>решени проблемите на общността</w:t>
      </w:r>
      <w:r>
        <w:rPr>
          <w:rFonts w:ascii="Times New Roman" w:hAnsi="Times New Roman"/>
          <w:sz w:val="24"/>
          <w:szCs w:val="24"/>
        </w:rPr>
        <w:t>.</w:t>
      </w:r>
    </w:p>
    <w:p w14:paraId="63C3740C" w14:textId="77777777" w:rsidR="008C68E9" w:rsidRDefault="00931C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Провеждането на фокусна група изисква внимателно планиране и умел водещ на дискусии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Повечето фокусни групи се състоят от шест до </w:t>
      </w:r>
      <w:r>
        <w:rPr>
          <w:rFonts w:ascii="Times New Roman" w:hAnsi="Times New Roman"/>
          <w:sz w:val="24"/>
          <w:szCs w:val="24"/>
        </w:rPr>
        <w:t xml:space="preserve">12 </w:t>
      </w:r>
      <w:r>
        <w:rPr>
          <w:rFonts w:ascii="Times New Roman" w:hAnsi="Times New Roman"/>
          <w:sz w:val="24"/>
          <w:szCs w:val="24"/>
        </w:rPr>
        <w:t>различни заинтересовани лица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 участниците се задават внимателно формулирани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отворени в</w:t>
      </w:r>
      <w:r>
        <w:rPr>
          <w:rFonts w:ascii="Times New Roman" w:hAnsi="Times New Roman"/>
          <w:sz w:val="24"/>
          <w:szCs w:val="24"/>
        </w:rPr>
        <w:t>ъпроси по различни теми в общността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Този подход популяризира саморазкриването сред участниците</w:t>
      </w:r>
      <w:r>
        <w:rPr>
          <w:rFonts w:ascii="Times New Roman" w:hAnsi="Times New Roman"/>
          <w:sz w:val="24"/>
          <w:szCs w:val="24"/>
        </w:rPr>
        <w:t>.</w:t>
      </w:r>
    </w:p>
    <w:p w14:paraId="5C47EF49" w14:textId="77777777" w:rsidR="008C68E9" w:rsidRDefault="00931C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условията на група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диалогът се развива и участниците надграждат на отговорите на всеки следващ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Ефективната фокусна група изглежда повече като дискусия за </w:t>
      </w:r>
      <w:r>
        <w:rPr>
          <w:rFonts w:ascii="Times New Roman" w:hAnsi="Times New Roman"/>
          <w:sz w:val="24"/>
          <w:szCs w:val="24"/>
        </w:rPr>
        <w:t>сътрудничество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отколкото дебат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ефективно е да се провежда фокусна група в уединена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уютна среда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 един водещ и някой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който да записва отговорите на участниците</w:t>
      </w:r>
      <w:r>
        <w:rPr>
          <w:rFonts w:ascii="Times New Roman" w:hAnsi="Times New Roman"/>
          <w:sz w:val="24"/>
          <w:szCs w:val="24"/>
        </w:rPr>
        <w:t>.</w:t>
      </w:r>
    </w:p>
    <w:p w14:paraId="4EB3B82F" w14:textId="77777777" w:rsidR="008C68E9" w:rsidRDefault="00931C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Докато вие искате разнообразни участници в групата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вземете предвид </w:t>
      </w:r>
      <w:r>
        <w:rPr>
          <w:rFonts w:ascii="Times New Roman" w:hAnsi="Times New Roman"/>
          <w:sz w:val="24"/>
          <w:szCs w:val="24"/>
        </w:rPr>
        <w:t>културните вярвания и структурата на общността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някои общности жените може да не се чувстват комфортно да изразят мнението си пред мъже водещи или мъже от общността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 подобен начин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младежите може да не се чувстват комфортно да изразят мнението си </w:t>
      </w:r>
      <w:r>
        <w:rPr>
          <w:rFonts w:ascii="Times New Roman" w:hAnsi="Times New Roman"/>
          <w:sz w:val="24"/>
          <w:szCs w:val="24"/>
        </w:rPr>
        <w:t>пред възрастни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Може да се наложи да организирате редица фокусни групи с различни участници въз основа на професия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възраст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семейна структура или други фактори</w:t>
      </w:r>
      <w:r>
        <w:rPr>
          <w:rFonts w:ascii="Times New Roman" w:hAnsi="Times New Roman"/>
          <w:sz w:val="24"/>
          <w:szCs w:val="24"/>
        </w:rPr>
        <w:t>.</w:t>
      </w:r>
    </w:p>
    <w:p w14:paraId="5FADB5CB" w14:textId="77777777" w:rsidR="008C68E9" w:rsidRDefault="00931CF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Предимствата при използване на фокусните групи включват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26241AF8" w14:textId="77777777" w:rsidR="008C68E9" w:rsidRDefault="00931CF5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бързи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лесни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организир</w:t>
      </w:r>
      <w:r>
        <w:rPr>
          <w:rFonts w:ascii="Times New Roman" w:hAnsi="Times New Roman"/>
          <w:sz w:val="24"/>
          <w:szCs w:val="24"/>
        </w:rPr>
        <w:t>ане</w:t>
      </w:r>
      <w:proofErr w:type="spellEnd"/>
    </w:p>
    <w:p w14:paraId="522B56FD" w14:textId="77777777" w:rsidR="008C68E9" w:rsidRDefault="00931CF5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Динамиката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осигури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полезна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информация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която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събирането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отделни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3B4F8E8" w14:textId="77777777" w:rsidR="008C68E9" w:rsidRDefault="00931CF5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полезни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придобиване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представа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която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/>
          <w:sz w:val="24"/>
          <w:szCs w:val="24"/>
        </w:rPr>
        <w:t>лесно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измерима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0BDC3AF" w14:textId="77777777" w:rsidR="008C68E9" w:rsidRDefault="00931CF5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Ефективни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неграмотното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население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B08DD86" w14:textId="77777777" w:rsidR="008C68E9" w:rsidRDefault="00931CF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Предизвикателствата при фокуснит</w:t>
      </w:r>
      <w:r>
        <w:rPr>
          <w:rFonts w:ascii="Times New Roman" w:hAnsi="Times New Roman"/>
          <w:b/>
          <w:bCs/>
          <w:sz w:val="24"/>
          <w:szCs w:val="24"/>
        </w:rPr>
        <w:t>е групи могат да включват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1E274C6D" w14:textId="77777777" w:rsidR="008C68E9" w:rsidRDefault="00931CF5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Водещите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податливи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пристрастия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4ABB70E" w14:textId="77777777" w:rsidR="008C68E9" w:rsidRDefault="00931CF5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Дискусията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доминира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отклони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няколко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лица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A9A7C8A" w14:textId="77777777" w:rsidR="008C68E9" w:rsidRDefault="00931CF5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Анализирането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отнеме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време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3A8758E" w14:textId="77777777" w:rsidR="008C68E9" w:rsidRDefault="00931CF5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осигуряват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валидна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информация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индивидуално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ниво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0B27DA2" w14:textId="77777777" w:rsidR="008C68E9" w:rsidRDefault="00931CF5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Информацията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</w:t>
      </w:r>
      <w:r>
        <w:rPr>
          <w:rFonts w:ascii="Times New Roman" w:hAnsi="Times New Roman"/>
          <w:sz w:val="24"/>
          <w:szCs w:val="24"/>
        </w:rPr>
        <w:t>тавлява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цялата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общност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изисква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допълнителни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фокусни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A8AA0C6" w14:textId="77777777" w:rsidR="008C68E9" w:rsidRDefault="008C68E9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467538" w14:textId="77777777" w:rsidR="008C68E9" w:rsidRDefault="00931CF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Подготвяне на въпросите</w:t>
      </w:r>
    </w:p>
    <w:p w14:paraId="410B9C0B" w14:textId="77777777" w:rsidR="008C68E9" w:rsidRDefault="00931C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Изгответе списък с концепциите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които искате да дискутирате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Те могат да включват проблеми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които вашият клуб смята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че съществуват в общността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идеи за </w:t>
      </w:r>
      <w:r>
        <w:rPr>
          <w:rFonts w:ascii="Times New Roman" w:hAnsi="Times New Roman"/>
          <w:sz w:val="24"/>
          <w:szCs w:val="24"/>
        </w:rPr>
        <w:t>проекти или разбиранията на хората за ресурсите на общността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Уверете се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че вашите въпроси ще помогнат за ръководенето на дискусията и ще насърчат участниците да споделят своите идеи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Въпросите за фокусни групи включват</w:t>
      </w:r>
      <w:r>
        <w:rPr>
          <w:rFonts w:ascii="Times New Roman" w:hAnsi="Times New Roman"/>
          <w:sz w:val="24"/>
          <w:szCs w:val="24"/>
        </w:rPr>
        <w:t>:</w:t>
      </w:r>
    </w:p>
    <w:p w14:paraId="756E1C66" w14:textId="77777777" w:rsidR="008C68E9" w:rsidRDefault="00931CF5">
      <w:pPr>
        <w:pStyle w:val="ListParagraph"/>
        <w:numPr>
          <w:ilvl w:val="0"/>
          <w:numId w:val="39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Отворените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въпроси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насърчават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</w:t>
      </w:r>
      <w:r>
        <w:rPr>
          <w:rFonts w:ascii="Times New Roman" w:hAnsi="Times New Roman"/>
          <w:sz w:val="24"/>
          <w:szCs w:val="24"/>
        </w:rPr>
        <w:t>тниците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говорят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почувстват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комфортно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Трябва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лесно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отговаря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тях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C447410" w14:textId="77777777" w:rsidR="008C68E9" w:rsidRDefault="00931CF5">
      <w:pPr>
        <w:pStyle w:val="ListParagraph"/>
        <w:numPr>
          <w:ilvl w:val="0"/>
          <w:numId w:val="41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време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работите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училище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092538CC" w14:textId="77777777" w:rsidR="008C68E9" w:rsidRDefault="00931CF5">
      <w:pPr>
        <w:pStyle w:val="ListParagraph"/>
        <w:numPr>
          <w:ilvl w:val="0"/>
          <w:numId w:val="41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Какво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преподавате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коя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позиция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заемате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74009950" w14:textId="77777777" w:rsidR="008C68E9" w:rsidRDefault="00931CF5">
      <w:pPr>
        <w:pStyle w:val="ListParagraph"/>
        <w:numPr>
          <w:ilvl w:val="0"/>
          <w:numId w:val="39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Встъпителните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въпроси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настройват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мисли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темите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концентрира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разговора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6067C89" w14:textId="77777777" w:rsidR="008C68E9" w:rsidRDefault="00931CF5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промените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неща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училището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какво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бихте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променили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защо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51E471F4" w14:textId="77777777" w:rsidR="008C68E9" w:rsidRDefault="00931CF5">
      <w:pPr>
        <w:pStyle w:val="ListParagraph"/>
        <w:numPr>
          <w:ilvl w:val="0"/>
          <w:numId w:val="39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Преходните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въпроси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подготвят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участниците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задълбочения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разговор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3F483D8" w14:textId="77777777" w:rsidR="008C68E9" w:rsidRDefault="00931CF5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според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50 </w:t>
      </w:r>
      <w:proofErr w:type="spellStart"/>
      <w:r>
        <w:rPr>
          <w:rFonts w:ascii="Times New Roman" w:hAnsi="Times New Roman"/>
          <w:sz w:val="24"/>
          <w:szCs w:val="24"/>
        </w:rPr>
        <w:t>процента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момичетата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спират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посещават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училището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втората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1672C605" w14:textId="77777777" w:rsidR="008C68E9" w:rsidRDefault="00931CF5">
      <w:pPr>
        <w:pStyle w:val="ListParagraph"/>
        <w:numPr>
          <w:ilvl w:val="0"/>
          <w:numId w:val="39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Ключовите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въпроси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фокусират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върху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главните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ръководят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основната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дискусията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C236B68" w14:textId="77777777" w:rsidR="008C68E9" w:rsidRDefault="00931CF5">
      <w:pPr>
        <w:pStyle w:val="ListParagraph"/>
        <w:numPr>
          <w:ilvl w:val="0"/>
          <w:numId w:val="43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какви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ресурси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обучение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нуждае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училището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насърчи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момичетата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върнат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втората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05DC5A76" w14:textId="77777777" w:rsidR="008C68E9" w:rsidRDefault="00931CF5">
      <w:pPr>
        <w:pStyle w:val="ListParagraph"/>
        <w:numPr>
          <w:ilvl w:val="0"/>
          <w:numId w:val="43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какви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ресурси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обучение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нуждаят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семейс</w:t>
      </w:r>
      <w:r>
        <w:rPr>
          <w:rFonts w:ascii="Times New Roman" w:hAnsi="Times New Roman"/>
          <w:sz w:val="24"/>
          <w:szCs w:val="24"/>
        </w:rPr>
        <w:t>твата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изпратят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дъщерите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обратно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училище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втората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718726FF" w14:textId="77777777" w:rsidR="008C68E9" w:rsidRDefault="00931CF5">
      <w:pPr>
        <w:pStyle w:val="ListParagraph"/>
        <w:numPr>
          <w:ilvl w:val="0"/>
          <w:numId w:val="39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Заключителните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въпроси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закриват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дискусията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позволяват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участниците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изразят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последни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мисли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8F00570" w14:textId="77777777" w:rsidR="008C68E9" w:rsidRDefault="00931CF5">
      <w:pPr>
        <w:pStyle w:val="ListParagraph"/>
        <w:numPr>
          <w:ilvl w:val="0"/>
          <w:numId w:val="45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Познавате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родители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които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биха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споделили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изпратили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дъщерите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училище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втората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5B0D7CD1" w14:textId="77777777" w:rsidR="008C68E9" w:rsidRDefault="00931CF5">
      <w:pPr>
        <w:pStyle w:val="ListParagraph"/>
        <w:numPr>
          <w:ilvl w:val="0"/>
          <w:numId w:val="45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Познавате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родители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които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желаят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дъщеря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завърне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училище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могат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я </w:t>
      </w:r>
      <w:proofErr w:type="spellStart"/>
      <w:r>
        <w:rPr>
          <w:rFonts w:ascii="Times New Roman" w:hAnsi="Times New Roman"/>
          <w:sz w:val="24"/>
          <w:szCs w:val="24"/>
        </w:rPr>
        <w:t>изпратят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2F7A43AE" w14:textId="77777777" w:rsidR="008C68E9" w:rsidRDefault="00931CF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Последващ контакт с участниците</w:t>
      </w:r>
    </w:p>
    <w:p w14:paraId="00833751" w14:textId="77777777" w:rsidR="008C68E9" w:rsidRDefault="00931C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 като завърши фокусната група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благодарете на участниците за времето и </w:t>
      </w:r>
      <w:r>
        <w:rPr>
          <w:rFonts w:ascii="Times New Roman" w:hAnsi="Times New Roman"/>
          <w:sz w:val="24"/>
          <w:szCs w:val="24"/>
        </w:rPr>
        <w:t>сътрудничеството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Помислете как ще продължите контакта и поддържате взаимоотношения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Споделете заключенията си с участниците във фокусната група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Помислете дали да не поканите участниците да се ангажират в проект в дадено тяхно качество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ако е уместно</w:t>
      </w:r>
      <w:r>
        <w:rPr>
          <w:rFonts w:ascii="Times New Roman" w:hAnsi="Times New Roman"/>
          <w:sz w:val="24"/>
          <w:szCs w:val="24"/>
        </w:rPr>
        <w:t>.</w:t>
      </w:r>
    </w:p>
    <w:p w14:paraId="44EDCE61" w14:textId="77777777" w:rsidR="008C68E9" w:rsidRDefault="008C68E9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1342AB" w14:textId="77777777" w:rsidR="008C68E9" w:rsidRDefault="00931CF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Ва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рианти</w:t>
      </w:r>
    </w:p>
    <w:p w14:paraId="67F180D8" w14:textId="77777777" w:rsidR="008C68E9" w:rsidRDefault="00931CF5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Проведете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отделни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фокусни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една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съща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тема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членовете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клуб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членовете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общността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Еднакви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отговорите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различни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</w:rPr>
        <w:t>Бяха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изразени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допълнителни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притеснения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фактори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които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бяхте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обмислили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36E8DFDF" w14:textId="77777777" w:rsidR="008C68E9" w:rsidRDefault="00931CF5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Разделете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според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характеристиките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подгрупата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възраст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образование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грамотност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увреждане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народност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EE13C17" w14:textId="77777777" w:rsidR="008C68E9" w:rsidRDefault="008C68E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8C68E9" w14:paraId="7793A50B" w14:textId="77777777">
        <w:trPr>
          <w:trHeight w:val="682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AFC2C" w14:textId="77777777" w:rsidR="008C68E9" w:rsidRDefault="00931CF5">
            <w:pPr>
              <w:pStyle w:val="Body"/>
              <w:rPr>
                <w:rFonts w:ascii="Arial" w:eastAsia="Arial" w:hAnsi="Arial" w:cs="Arial"/>
                <w:b/>
                <w:bCs/>
                <w:color w:val="548DD4"/>
                <w:sz w:val="24"/>
                <w:szCs w:val="24"/>
                <w:u w:color="548DD4"/>
              </w:rPr>
            </w:pPr>
            <w:r>
              <w:rPr>
                <w:rFonts w:ascii="Arial" w:hAnsi="Arial"/>
                <w:b/>
                <w:bCs/>
                <w:color w:val="548DD4"/>
                <w:sz w:val="24"/>
                <w:szCs w:val="24"/>
                <w:u w:color="548DD4"/>
              </w:rPr>
              <w:t>СЪВЕТИ ЗА ПРОВЕЖДАНЕ НА ФОКУСНА ГРУПА</w:t>
            </w:r>
          </w:p>
          <w:p w14:paraId="2338F835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Изберете място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  <w:lang w:val="ru-RU"/>
              </w:rPr>
              <w:t>което е удобно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усамотено и комфортно за дискусии в малки групи и време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което </w:t>
            </w:r>
            <w:r>
              <w:rPr>
                <w:rFonts w:ascii="Times New Roman" w:hAnsi="Times New Roman"/>
                <w:sz w:val="24"/>
                <w:szCs w:val="24"/>
              </w:rPr>
              <w:t>участниците могат да присъстват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96C306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  <w:u w:color="548DD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Ако фасилитаторът е местен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осигурете предварително обучение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.</w:t>
            </w:r>
          </w:p>
          <w:p w14:paraId="41C498BE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Осигурете друг фасилитатор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който да записва сесията на фокусната група или да води официални записки с отговорите на участниците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 питайте участниците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дали бележките са уловили точно вижданията на групата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248984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Поканете членовете на Ротариански местен отряд </w:t>
            </w:r>
            <w:r>
              <w:rPr>
                <w:rFonts w:ascii="Times New Roman" w:hAnsi="Times New Roman"/>
                <w:sz w:val="24"/>
                <w:szCs w:val="24"/>
              </w:rPr>
              <w:t>да участват в дейностите на фокусната група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BC5449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Поканете шест до 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12 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участници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което е идеалната бройка за фокусна група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Уверете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 са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представители на общността и са заинтересовани и готови да предоставят информация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FA4B5D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Обяснете предназначението на фокусната група и заявете открито вашите цели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Създайте прости основни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 да популяризирате позитивното взаимодействие и увереност в пр</w:t>
            </w:r>
            <w:r>
              <w:rPr>
                <w:rFonts w:ascii="Times New Roman" w:hAnsi="Times New Roman"/>
                <w:sz w:val="24"/>
                <w:szCs w:val="24"/>
              </w:rPr>
              <w:t>оцеса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29F644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Представете основната тема на дискусията и направлявайте дискусията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като използвате въпросите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които сте подготвили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Създайте предварителен график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10-15 </w:t>
            </w:r>
            <w:r>
              <w:rPr>
                <w:rFonts w:ascii="Times New Roman" w:hAnsi="Times New Roman"/>
                <w:sz w:val="24"/>
                <w:szCs w:val="24"/>
              </w:rPr>
              <w:t>минути на въпрос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D9737C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Отделете време за отговора на всяко лице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Слушайте внимателно изразенит</w:t>
            </w:r>
            <w:r>
              <w:rPr>
                <w:rFonts w:ascii="Times New Roman" w:hAnsi="Times New Roman"/>
                <w:sz w:val="24"/>
                <w:szCs w:val="24"/>
              </w:rPr>
              <w:t>е идеи и помолете за разяснение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ако е необходимо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но избягвайте конфронтациите или дебатите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301B49" w14:textId="77777777" w:rsidR="008C68E9" w:rsidRDefault="00931CF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Позволете на участниците да отговарят на коментарите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Погрижете се дискусията и коментарите да се придържат към темата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62F9BEA" w14:textId="77777777" w:rsidR="008C68E9" w:rsidRDefault="008C68E9">
      <w:pPr>
        <w:pStyle w:val="Body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7D6934" w14:textId="77777777" w:rsidR="008C68E9" w:rsidRDefault="008C68E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539B9D9" w14:textId="77777777" w:rsidR="008C68E9" w:rsidRDefault="00931CF5">
      <w:pPr>
        <w:pStyle w:val="Body"/>
        <w:rPr>
          <w:rFonts w:ascii="Arial" w:eastAsia="Arial" w:hAnsi="Arial" w:cs="Arial"/>
          <w:b/>
          <w:bCs/>
          <w:color w:val="548DD4"/>
          <w:u w:color="548DD4"/>
        </w:rPr>
      </w:pPr>
      <w:r>
        <w:rPr>
          <w:rFonts w:ascii="Times New Roman" w:hAnsi="Times New Roman"/>
          <w:color w:val="548DD4"/>
          <w:sz w:val="24"/>
          <w:szCs w:val="24"/>
          <w:u w:color="548DD4"/>
        </w:rPr>
        <w:t>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548DD4"/>
          <w:u w:color="548DD4"/>
        </w:rPr>
        <w:t>Инвентар на активите</w:t>
      </w:r>
    </w:p>
    <w:p w14:paraId="029B7807" w14:textId="77777777" w:rsidR="008C68E9" w:rsidRDefault="00931C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Инвентарът на активите идентифицира различните видове ресурси в една общност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включително нейните хора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природна среда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институции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служби и събития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 да направят инвентара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участниците определят хората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местата и нещата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които смятат за ценни и след тов</w:t>
      </w:r>
      <w:r>
        <w:rPr>
          <w:rFonts w:ascii="Times New Roman" w:hAnsi="Times New Roman"/>
          <w:sz w:val="24"/>
          <w:szCs w:val="24"/>
        </w:rPr>
        <w:t>а документират и анализират своите открития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Получената инвентаризация идентифицира активите и може да започне процес на изследване на взаимосвързаността на тези активи и как те могат да бъдат използвани за създаване на положителна промяна</w:t>
      </w:r>
      <w:r>
        <w:rPr>
          <w:rFonts w:ascii="Times New Roman" w:hAnsi="Times New Roman"/>
          <w:sz w:val="24"/>
          <w:szCs w:val="24"/>
        </w:rPr>
        <w:t>.</w:t>
      </w:r>
    </w:p>
    <w:p w14:paraId="21584EE1" w14:textId="77777777" w:rsidR="008C68E9" w:rsidRDefault="008C68E9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D6D944" w14:textId="77777777" w:rsidR="008C68E9" w:rsidRDefault="00931CF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Предимствата н</w:t>
      </w:r>
      <w:r>
        <w:rPr>
          <w:rFonts w:ascii="Times New Roman" w:hAnsi="Times New Roman"/>
          <w:b/>
          <w:bCs/>
          <w:sz w:val="24"/>
          <w:szCs w:val="24"/>
        </w:rPr>
        <w:t>а използването на инвентара на активите включва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7459FA24" w14:textId="77777777" w:rsidR="008C68E9" w:rsidRDefault="00931CF5">
      <w:pPr>
        <w:pStyle w:val="ListParagraph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Увеличава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максимално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наличните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ресурси</w:t>
      </w:r>
      <w:proofErr w:type="spellEnd"/>
    </w:p>
    <w:p w14:paraId="3ADE1B42" w14:textId="77777777" w:rsidR="008C68E9" w:rsidRDefault="00931CF5">
      <w:pPr>
        <w:pStyle w:val="ListParagraph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Насърчава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създаването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борд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включително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мрежи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повлияят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промените</w:t>
      </w:r>
      <w:proofErr w:type="spellEnd"/>
    </w:p>
    <w:p w14:paraId="75C88745" w14:textId="77777777" w:rsidR="008C68E9" w:rsidRDefault="00931CF5">
      <w:pPr>
        <w:pStyle w:val="ListParagraph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Помага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определянето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сферите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интерес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членовете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общността</w:t>
      </w:r>
      <w:proofErr w:type="spellEnd"/>
    </w:p>
    <w:p w14:paraId="28FA492B" w14:textId="77777777" w:rsidR="008C68E9" w:rsidRDefault="00931CF5">
      <w:pPr>
        <w:pStyle w:val="ListParagraph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поддържа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разширява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използва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многократно</w:t>
      </w:r>
      <w:proofErr w:type="spellEnd"/>
    </w:p>
    <w:p w14:paraId="24D5CE10" w14:textId="77777777" w:rsidR="008C68E9" w:rsidRDefault="00931CF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Предизвикателствата при използването на инвентар могат да включват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394F14AE" w14:textId="77777777" w:rsidR="008C68E9" w:rsidRDefault="00931CF5">
      <w:pPr>
        <w:pStyle w:val="ListParagraph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Анализирането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отнеме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време</w:t>
      </w:r>
      <w:proofErr w:type="spellEnd"/>
    </w:p>
    <w:p w14:paraId="29D91B06" w14:textId="77777777" w:rsidR="008C68E9" w:rsidRDefault="00931CF5">
      <w:pPr>
        <w:pStyle w:val="ListParagraph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Организирането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активите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определянето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взаимовръзките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бъде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трудно</w:t>
      </w:r>
      <w:proofErr w:type="spellEnd"/>
    </w:p>
    <w:p w14:paraId="08EE776C" w14:textId="77777777" w:rsidR="008C68E9" w:rsidRDefault="00931CF5">
      <w:pPr>
        <w:pStyle w:val="ListParagraph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Интересите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уменият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другите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нематериални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активи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могат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лесно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пренебрегнат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F680D3A" w14:textId="77777777" w:rsidR="008C68E9" w:rsidRDefault="008C68E9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D03D3E" w14:textId="77777777" w:rsidR="008C68E9" w:rsidRDefault="00931CF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Примерни въпроси за инвентар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70CA3ED3" w14:textId="77777777" w:rsidR="008C68E9" w:rsidRDefault="00931CF5">
      <w:pPr>
        <w:pStyle w:val="ListParagraph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Кое</w:t>
      </w:r>
      <w:proofErr w:type="spellEnd"/>
      <w:r>
        <w:rPr>
          <w:rFonts w:ascii="Times New Roman" w:hAnsi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/>
          <w:sz w:val="24"/>
          <w:szCs w:val="24"/>
        </w:rPr>
        <w:t>специалното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общност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19D9138D" w14:textId="77777777" w:rsidR="008C68E9" w:rsidRDefault="00931CF5">
      <w:pPr>
        <w:pStyle w:val="ListParagraph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Какви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продукти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произвеждат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общност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37CFB51B" w14:textId="77777777" w:rsidR="008C68E9" w:rsidRDefault="00931CF5">
      <w:pPr>
        <w:pStyle w:val="ListParagraph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Какви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събития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провеждат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общност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36639F15" w14:textId="77777777" w:rsidR="008C68E9" w:rsidRDefault="00931CF5">
      <w:pPr>
        <w:pStyle w:val="ListParagraph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Кога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къде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събират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хората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какво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правят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заедно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</w:rPr>
        <w:t>Включете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религиозни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общественополезни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спортни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забавни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друг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събирания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6DAAD0A" w14:textId="77777777" w:rsidR="008C68E9" w:rsidRDefault="00931CF5">
      <w:pPr>
        <w:pStyle w:val="ListParagraph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представители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познавате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</w:rPr>
        <w:t>Какви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умения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имат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</w:rPr>
        <w:t>Какво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притежават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</w:rPr>
        <w:t>Какво</w:t>
      </w:r>
      <w:proofErr w:type="spellEnd"/>
      <w:r>
        <w:rPr>
          <w:rFonts w:ascii="Times New Roman" w:hAnsi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/>
          <w:sz w:val="24"/>
          <w:szCs w:val="24"/>
        </w:rPr>
        <w:t>това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знаят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могат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научат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другите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2E2D2C41" w14:textId="77777777" w:rsidR="008C68E9" w:rsidRDefault="00931CF5">
      <w:pPr>
        <w:pStyle w:val="ListParagraph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Съществува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предприемаческ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дух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общност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независимо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бизнес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гражданските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културните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дейности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1607885E" w14:textId="77777777" w:rsidR="008C68E9" w:rsidRDefault="00931CF5">
      <w:pPr>
        <w:pStyle w:val="ListParagraph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Какви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въпроси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интересуват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значителна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членовете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общността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3A072DF4" w14:textId="77777777" w:rsidR="008C68E9" w:rsidRDefault="00931CF5">
      <w:pPr>
        <w:pStyle w:val="ListParagraph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Какви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частни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обществени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институции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съществуват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общността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407ABF22" w14:textId="77777777" w:rsidR="008C68E9" w:rsidRDefault="00931CF5">
      <w:pPr>
        <w:pStyle w:val="ListParagraph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формалните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неформалите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лидери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общността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</w:rPr>
        <w:t>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слушат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хората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40035EDB" w14:textId="77777777" w:rsidR="008C68E9" w:rsidRDefault="00931CF5">
      <w:pPr>
        <w:pStyle w:val="ListParagraph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разпространява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информацията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общност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5C5AD9CA" w14:textId="77777777" w:rsidR="008C68E9" w:rsidRDefault="00931CF5">
      <w:pPr>
        <w:pStyle w:val="ListParagraph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Какви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предлагат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общност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</w:rPr>
        <w:t>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предлага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2461F93E" w14:textId="77777777" w:rsidR="008C68E9" w:rsidRDefault="00931CF5">
      <w:pPr>
        <w:pStyle w:val="ListParagraph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Какви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природни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ресурси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могат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намерят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общност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кои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сфери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свобод</w:t>
      </w:r>
      <w:r>
        <w:rPr>
          <w:rFonts w:ascii="Times New Roman" w:hAnsi="Times New Roman"/>
          <w:sz w:val="24"/>
          <w:szCs w:val="24"/>
        </w:rPr>
        <w:t>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пространства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5DA397B6" w14:textId="77777777" w:rsidR="008C68E9" w:rsidRDefault="00931CF5">
      <w:pPr>
        <w:pStyle w:val="ListParagraph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Какви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умения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общност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трябва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предадат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следващото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поколение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6800194D" w14:textId="77777777" w:rsidR="008C68E9" w:rsidRDefault="00931CF5">
      <w:pPr>
        <w:pStyle w:val="ListParagraph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Какви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видове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бизнес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съществуват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общност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66D7864C" w14:textId="77777777" w:rsidR="008C68E9" w:rsidRDefault="00931CF5">
      <w:pPr>
        <w:pStyle w:val="ListParagraph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Какви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доброволчески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дейности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съществуват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общност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официални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неофициални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7547FDF4" w14:textId="77777777" w:rsidR="008C68E9" w:rsidRDefault="00931CF5">
      <w:pPr>
        <w:pStyle w:val="ListParagraph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членов</w:t>
      </w:r>
      <w:r>
        <w:rPr>
          <w:rFonts w:ascii="Times New Roman" w:hAnsi="Times New Roman"/>
          <w:sz w:val="24"/>
          <w:szCs w:val="24"/>
        </w:rPr>
        <w:t>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общността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показват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ги</w:t>
      </w:r>
      <w:proofErr w:type="spellEnd"/>
      <w:r>
        <w:rPr>
          <w:rFonts w:ascii="Times New Roman" w:hAnsi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/>
          <w:sz w:val="24"/>
          <w:szCs w:val="24"/>
        </w:rPr>
        <w:t>грижа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вярват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съседи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65E66C81" w14:textId="77777777" w:rsidR="008C68E9" w:rsidRDefault="008C68E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8C68E9" w14:paraId="5FFC618C" w14:textId="77777777">
        <w:trPr>
          <w:trHeight w:val="412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D7C3C" w14:textId="77777777" w:rsidR="008C68E9" w:rsidRDefault="00931CF5">
            <w:pPr>
              <w:pStyle w:val="Body"/>
              <w:rPr>
                <w:rFonts w:ascii="Arial" w:eastAsia="Arial" w:hAnsi="Arial" w:cs="Arial"/>
                <w:b/>
                <w:bCs/>
                <w:color w:val="548DD4"/>
                <w:sz w:val="24"/>
                <w:szCs w:val="24"/>
                <w:u w:color="548DD4"/>
              </w:rPr>
            </w:pPr>
            <w:r>
              <w:rPr>
                <w:rFonts w:ascii="Arial" w:hAnsi="Arial"/>
                <w:b/>
                <w:bCs/>
                <w:color w:val="548DD4"/>
                <w:sz w:val="24"/>
                <w:szCs w:val="24"/>
                <w:u w:color="548DD4"/>
              </w:rPr>
              <w:t>СЪВЕТИ ЗА ПРОВЕЖДАНЕ НА ИНВЕНТАРИЗАЦИЯ НА АКТИВИТЕ</w:t>
            </w:r>
          </w:p>
          <w:p w14:paraId="72F3EECC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Определете какво искате да инвентаризирате </w:t>
            </w:r>
            <w:r>
              <w:rPr>
                <w:rFonts w:ascii="Times New Roman" w:hAnsi="Times New Roman"/>
                <w:sz w:val="24"/>
                <w:szCs w:val="24"/>
              </w:rPr>
              <w:t>и идентифицирайте потенциалните участници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1D029F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Поканете малки разнообразни групи от членове на об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щността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 да проведете инвентаризирането в една или повече сесии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FA40A3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Използвайте силни групови фасилитатори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за да се уверите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че всички участници имат възможност да участват </w:t>
            </w:r>
            <w:r>
              <w:rPr>
                <w:rFonts w:ascii="Times New Roman" w:hAnsi="Times New Roman"/>
                <w:sz w:val="24"/>
                <w:szCs w:val="24"/>
              </w:rPr>
              <w:t>и че дискусионната група се придържа към задачата и спазва времето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8E93DE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Анализирайте резултатите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Организирайте активите по категория и документирайте взаимовръзките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CB7FA4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Използвайте наличните активи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за да създадете обединеня и мрежи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 да се обърнете към проблеми на общността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ECA82C" w14:textId="77777777" w:rsidR="008C68E9" w:rsidRDefault="00931CF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Редовно актуализирайте и поддържайте инвентара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.</w:t>
            </w:r>
          </w:p>
        </w:tc>
      </w:tr>
    </w:tbl>
    <w:p w14:paraId="70370F39" w14:textId="77777777" w:rsidR="008C68E9" w:rsidRDefault="008C68E9">
      <w:pPr>
        <w:pStyle w:val="Body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4FF5F8" w14:textId="77777777" w:rsidR="008C68E9" w:rsidRDefault="008C68E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8C68E9" w14:paraId="1AC9F547" w14:textId="77777777">
        <w:trPr>
          <w:trHeight w:val="30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BF31A" w14:textId="77777777" w:rsidR="008C68E9" w:rsidRDefault="00931CF5">
            <w:pPr>
              <w:pStyle w:val="Body"/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Примерни активи на общността</w:t>
            </w:r>
          </w:p>
        </w:tc>
      </w:tr>
      <w:tr w:rsidR="008C68E9" w14:paraId="28678C3B" w14:textId="77777777">
        <w:trPr>
          <w:trHeight w:val="300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36D8C" w14:textId="77777777" w:rsidR="008C68E9" w:rsidRDefault="00931CF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възрастните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членове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общността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градинарството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консервирането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запазването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домашно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отглежданите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плодове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зеленчуци</w:t>
            </w:r>
            <w:proofErr w:type="spellEnd"/>
          </w:p>
          <w:p w14:paraId="5A1E7C02" w14:textId="77777777" w:rsidR="008C68E9" w:rsidRDefault="00931CF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младите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изучаването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практикуването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компютърно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програмиране</w:t>
            </w:r>
            <w:proofErr w:type="spellEnd"/>
          </w:p>
          <w:p w14:paraId="5E8844FF" w14:textId="77777777" w:rsidR="008C68E9" w:rsidRDefault="00931CF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Предприемачески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потенциални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собственици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бизнес</w:t>
            </w:r>
            <w:proofErr w:type="spellEnd"/>
          </w:p>
          <w:p w14:paraId="2CCBD689" w14:textId="77777777" w:rsidR="008C68E9" w:rsidRDefault="00931CF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съоръжения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паркове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гори и други зелени пространства</w:t>
            </w:r>
          </w:p>
          <w:p w14:paraId="22F20ED4" w14:textId="77777777" w:rsidR="008C68E9" w:rsidRDefault="00931CF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Родителски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религиозни конгрегации и други доброволчески групи</w:t>
            </w:r>
          </w:p>
          <w:p w14:paraId="3B2F9250" w14:textId="77777777" w:rsidR="008C68E9" w:rsidRDefault="00931CF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Общоприети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споделяне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възрастни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хора</w:t>
            </w:r>
            <w:proofErr w:type="spellEnd"/>
          </w:p>
          <w:p w14:paraId="2B0CE2DA" w14:textId="77777777" w:rsidR="008C68E9" w:rsidRDefault="00931CF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Културни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събития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координирани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имигранти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общността</w:t>
            </w:r>
            <w:proofErr w:type="spellEnd"/>
          </w:p>
        </w:tc>
      </w:tr>
    </w:tbl>
    <w:p w14:paraId="277B6E67" w14:textId="77777777" w:rsidR="008C68E9" w:rsidRDefault="008C68E9">
      <w:pPr>
        <w:pStyle w:val="Body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473D62" w14:textId="77777777" w:rsidR="008C68E9" w:rsidRDefault="008C68E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590ABBE1" w14:textId="77777777" w:rsidR="008C68E9" w:rsidRDefault="00931CF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Варианти</w:t>
      </w:r>
    </w:p>
    <w:p w14:paraId="0BD69A6E" w14:textId="77777777" w:rsidR="008C68E9" w:rsidRDefault="00931CF5">
      <w:pPr>
        <w:pStyle w:val="ListParagraph"/>
        <w:numPr>
          <w:ilvl w:val="0"/>
          <w:numId w:val="5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Разделете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участниците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възраст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професия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разкриете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начините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които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различните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виждат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общността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2EF32D2" w14:textId="77777777" w:rsidR="008C68E9" w:rsidRDefault="00931CF5">
      <w:pPr>
        <w:pStyle w:val="ListParagraph"/>
        <w:numPr>
          <w:ilvl w:val="0"/>
          <w:numId w:val="5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Вмест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инвентар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широка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изберете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конкретен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обществен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образование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здравеопазване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създайте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инвентар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тези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активи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D7D795A" w14:textId="77777777" w:rsidR="008C68E9" w:rsidRDefault="00931CF5">
      <w:pPr>
        <w:pStyle w:val="ListParagraph"/>
        <w:numPr>
          <w:ilvl w:val="0"/>
          <w:numId w:val="5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Включете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пешеходна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разходка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разходка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транспорт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около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общността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насърчите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експанзивния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подход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иден</w:t>
      </w:r>
      <w:r>
        <w:rPr>
          <w:rFonts w:ascii="Times New Roman" w:hAnsi="Times New Roman"/>
          <w:sz w:val="24"/>
          <w:szCs w:val="24"/>
        </w:rPr>
        <w:t>тифициране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активите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1A57473" w14:textId="77777777" w:rsidR="008C68E9" w:rsidRDefault="008C68E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437111E8" w14:textId="77777777" w:rsidR="008C68E9" w:rsidRDefault="00931CF5">
      <w:pPr>
        <w:pStyle w:val="Body"/>
        <w:rPr>
          <w:rFonts w:ascii="Arial" w:eastAsia="Arial" w:hAnsi="Arial" w:cs="Arial"/>
          <w:b/>
          <w:bCs/>
          <w:color w:val="548DD4"/>
          <w:u w:color="548DD4"/>
        </w:rPr>
      </w:pPr>
      <w:r>
        <w:rPr>
          <w:rFonts w:ascii="Times New Roman" w:hAnsi="Times New Roman"/>
          <w:color w:val="548DD4"/>
          <w:sz w:val="24"/>
          <w:szCs w:val="24"/>
          <w:u w:color="548DD4"/>
        </w:rPr>
        <w:t>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548DD4"/>
          <w:u w:color="548DD4"/>
        </w:rPr>
        <w:t>Картографиране на общността</w:t>
      </w:r>
    </w:p>
    <w:p w14:paraId="63C8B89D" w14:textId="77777777" w:rsidR="008C68E9" w:rsidRDefault="00931C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Картографирането на общността се използва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 да покаже различни перспективи за общността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То изисква няколко ресурса и малко време и може да се адаптира за участници от буквално всякаква </w:t>
      </w:r>
      <w:r>
        <w:rPr>
          <w:rFonts w:ascii="Times New Roman" w:hAnsi="Times New Roman"/>
          <w:sz w:val="24"/>
          <w:szCs w:val="24"/>
        </w:rPr>
        <w:t>възраст и ниво на образованост</w:t>
      </w:r>
      <w:r>
        <w:rPr>
          <w:rFonts w:ascii="Times New Roman" w:hAnsi="Times New Roman"/>
          <w:sz w:val="24"/>
          <w:szCs w:val="24"/>
        </w:rPr>
        <w:t>.</w:t>
      </w:r>
    </w:p>
    <w:p w14:paraId="265F4158" w14:textId="77777777" w:rsidR="008C68E9" w:rsidRDefault="00931C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тази ръководена дейност лицата или групите рисуват карта на своята общност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като отбелязват някои важни точки и посочват колко често те посещават тези места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Фасилитатор води дискусия по картите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докато друг фасилитатор з</w:t>
      </w:r>
      <w:r>
        <w:rPr>
          <w:rFonts w:ascii="Times New Roman" w:hAnsi="Times New Roman"/>
          <w:sz w:val="24"/>
          <w:szCs w:val="24"/>
        </w:rPr>
        <w:t>аписва дискусията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Успешното упражняване на картографиране на общността ще доведе участниците до следното</w:t>
      </w:r>
      <w:r>
        <w:rPr>
          <w:rFonts w:ascii="Times New Roman" w:hAnsi="Times New Roman"/>
          <w:sz w:val="24"/>
          <w:szCs w:val="24"/>
        </w:rPr>
        <w:t>:</w:t>
      </w:r>
    </w:p>
    <w:p w14:paraId="2F5A8C6F" w14:textId="77777777" w:rsidR="008C68E9" w:rsidRDefault="00931CF5">
      <w:pPr>
        <w:pStyle w:val="ListParagraph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Определяне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използват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ресурсите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общността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препятствията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които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възпират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достъп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тези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ресурси</w:t>
      </w:r>
      <w:proofErr w:type="spellEnd"/>
    </w:p>
    <w:p w14:paraId="3FCA5265" w14:textId="77777777" w:rsidR="008C68E9" w:rsidRDefault="00931CF5">
      <w:pPr>
        <w:pStyle w:val="ListParagraph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Сравнение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различните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възгледи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значимостта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отделните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обществени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ресурси</w:t>
      </w:r>
      <w:proofErr w:type="spellEnd"/>
    </w:p>
    <w:p w14:paraId="4FC7BEE3" w14:textId="77777777" w:rsidR="008C68E9" w:rsidRDefault="00931CF5">
      <w:pPr>
        <w:pStyle w:val="ListParagraph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Създаване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идеи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подобрение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общността</w:t>
      </w:r>
      <w:proofErr w:type="spellEnd"/>
    </w:p>
    <w:p w14:paraId="3CF2EE45" w14:textId="77777777" w:rsidR="008C68E9" w:rsidRDefault="00931CF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Предимствата на картографирането на общността включват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4EABA4CF" w14:textId="77777777" w:rsidR="008C68E9" w:rsidRDefault="00931CF5">
      <w:pPr>
        <w:pStyle w:val="ListParagraph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/>
          <w:sz w:val="24"/>
          <w:szCs w:val="24"/>
        </w:rPr>
        <w:t>жива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ангажираща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дейност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9DE6793" w14:textId="77777777" w:rsidR="008C68E9" w:rsidRDefault="00931CF5">
      <w:pPr>
        <w:pStyle w:val="ListParagraph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Насърчава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участниците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обсъждат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биха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могли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подобрят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своята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общност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4384C17" w14:textId="77777777" w:rsidR="008C68E9" w:rsidRDefault="00931CF5">
      <w:pPr>
        <w:pStyle w:val="ListParagraph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Дейността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разбие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няколко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сесии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различни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заинтересовани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лица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общността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ECBF875" w14:textId="77777777" w:rsidR="008C68E9" w:rsidRDefault="00931CF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Предизвикателствата при картографирането на общността могат да включват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42075BC6" w14:textId="77777777" w:rsidR="008C68E9" w:rsidRDefault="00931CF5">
      <w:pPr>
        <w:pStyle w:val="ListParagraph"/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Анализирането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резултатите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бъде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труден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процес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тъй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информацията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събира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визуален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формат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F588868" w14:textId="77777777" w:rsidR="008C68E9" w:rsidRDefault="00931CF5">
      <w:pPr>
        <w:pStyle w:val="ListParagraph"/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Стигането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заключения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картите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определянето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следващите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стъпки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изисква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допълнителни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дейности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оценка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275D093" w14:textId="77777777" w:rsidR="008C68E9" w:rsidRDefault="00931CF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Какво да се картографира</w:t>
      </w:r>
    </w:p>
    <w:p w14:paraId="2CCF8C97" w14:textId="77777777" w:rsidR="008C68E9" w:rsidRDefault="00931CF5">
      <w:pPr>
        <w:pStyle w:val="ListParagraph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Жилищни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райони</w:t>
      </w:r>
      <w:proofErr w:type="spellEnd"/>
    </w:p>
    <w:p w14:paraId="315159FE" w14:textId="77777777" w:rsidR="008C68E9" w:rsidRDefault="00931CF5">
      <w:pPr>
        <w:pStyle w:val="ListParagraph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Важни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тях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пазари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религиозни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цен</w:t>
      </w:r>
      <w:r>
        <w:rPr>
          <w:rFonts w:ascii="Times New Roman" w:hAnsi="Times New Roman"/>
          <w:sz w:val="24"/>
          <w:szCs w:val="24"/>
        </w:rPr>
        <w:t>трове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училища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обществени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центрове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паркове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бизнеси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полета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водни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източници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държавни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офиси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здравни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клиники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полицейски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участъци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места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отдих</w:t>
      </w:r>
      <w:proofErr w:type="spellEnd"/>
    </w:p>
    <w:p w14:paraId="18F636A6" w14:textId="77777777" w:rsidR="008C68E9" w:rsidRDefault="00931CF5">
      <w:pPr>
        <w:pStyle w:val="ListParagraph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Места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където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прекарват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най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време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използват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различни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цветове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които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показват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ежедневните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седмичните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месечните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годишните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посещения</w:t>
      </w:r>
      <w:proofErr w:type="spellEnd"/>
    </w:p>
    <w:p w14:paraId="389B3BD2" w14:textId="77777777" w:rsidR="008C68E9" w:rsidRDefault="00931CF5">
      <w:pPr>
        <w:pStyle w:val="ListParagraph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Места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където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обичат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обичат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прекарват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времето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обозначени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маркери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различни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цветове</w:t>
      </w:r>
      <w:proofErr w:type="spellEnd"/>
    </w:p>
    <w:p w14:paraId="3652C600" w14:textId="77777777" w:rsidR="008C68E9" w:rsidRDefault="00931CF5">
      <w:pPr>
        <w:pStyle w:val="ListParagraph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Места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които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биха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искали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добавят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към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общността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обозначени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самозалепващи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листчета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малки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хартиени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квадратчета</w:t>
      </w:r>
      <w:proofErr w:type="spellEnd"/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8C68E9" w14:paraId="6229B47B" w14:textId="77777777">
        <w:trPr>
          <w:trHeight w:val="472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2B842" w14:textId="77777777" w:rsidR="008C68E9" w:rsidRDefault="00931CF5">
            <w:pPr>
              <w:pStyle w:val="Body"/>
              <w:rPr>
                <w:rFonts w:ascii="Arial" w:eastAsia="Arial" w:hAnsi="Arial" w:cs="Arial"/>
                <w:b/>
                <w:bCs/>
                <w:color w:val="548DD4"/>
                <w:sz w:val="24"/>
                <w:szCs w:val="24"/>
                <w:u w:color="548DD4"/>
              </w:rPr>
            </w:pPr>
            <w:r>
              <w:rPr>
                <w:rFonts w:ascii="Arial" w:hAnsi="Arial"/>
                <w:b/>
                <w:bCs/>
                <w:color w:val="548DD4"/>
                <w:sz w:val="24"/>
                <w:szCs w:val="24"/>
                <w:u w:color="548DD4"/>
              </w:rPr>
              <w:t>СЪВЕТИ ЗА КАРТОГРАФИРАНЕ НА ОБЩНОСТТА</w:t>
            </w:r>
          </w:p>
          <w:p w14:paraId="51E36FAD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Поддържайте групите малки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можеби не повече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участници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разделени в групи по четири до шест души</w:t>
            </w:r>
          </w:p>
          <w:p w14:paraId="1D40266D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Помогнете на всяка група да начертае карта въз основа на своята дефиниция за общността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Богатс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твото на информацията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произтичаща от картите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ще се получи от тяхното разнообразие и различия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0EF0A0" w14:textId="77777777" w:rsidR="008C68E9" w:rsidRDefault="00931CF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  <w:u w:color="548DD4"/>
              </w:rPr>
            </w:pP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В големите групи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обсъдете всички карти</w:t>
            </w:r>
            <w:r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u w:color="548DD4"/>
              </w:rPr>
              <w:t>:</w:t>
            </w:r>
          </w:p>
          <w:p w14:paraId="7531F979" w14:textId="77777777" w:rsidR="008C68E9" w:rsidRDefault="00931CF5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разликите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193C7E83" w14:textId="77777777" w:rsidR="008C68E9" w:rsidRDefault="00931CF5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разликите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бъдат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важни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40CE1C44" w14:textId="77777777" w:rsidR="008C68E9" w:rsidRDefault="00931CF5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приликите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3E1F2AC7" w14:textId="77777777" w:rsidR="008C68E9" w:rsidRDefault="00931CF5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важни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аспекти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общността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предполагат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приликите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4CB8F879" w14:textId="77777777" w:rsidR="008C68E9" w:rsidRDefault="00931CF5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предложени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добавяне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към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общността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подобрили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общността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6F210E2D" w14:textId="77777777" w:rsidR="008C68E9" w:rsidRDefault="00931CF5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Показват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конкретни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които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подобрили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общността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</w:tbl>
    <w:p w14:paraId="74FDAE51" w14:textId="77777777" w:rsidR="008C68E9" w:rsidRDefault="008C68E9">
      <w:pPr>
        <w:pStyle w:val="ListParagraph"/>
        <w:widowControl w:val="0"/>
        <w:numPr>
          <w:ilvl w:val="0"/>
          <w:numId w:val="63"/>
        </w:numPr>
        <w:spacing w:line="240" w:lineRule="auto"/>
      </w:pPr>
    </w:p>
    <w:p w14:paraId="43155F3F" w14:textId="77777777" w:rsidR="008C68E9" w:rsidRDefault="008C68E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5F3DD9D" w14:textId="77777777" w:rsidR="008C68E9" w:rsidRDefault="00931CF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Варианти</w:t>
      </w:r>
    </w:p>
    <w:p w14:paraId="17898ED4" w14:textId="77777777" w:rsidR="008C68E9" w:rsidRDefault="00931CF5">
      <w:pPr>
        <w:pStyle w:val="ListParagraph"/>
        <w:numPr>
          <w:ilvl w:val="0"/>
          <w:numId w:val="6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Разделете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участн</w:t>
      </w:r>
      <w:r>
        <w:rPr>
          <w:rFonts w:ascii="Times New Roman" w:hAnsi="Times New Roman"/>
          <w:sz w:val="24"/>
          <w:szCs w:val="24"/>
        </w:rPr>
        <w:t>иците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малки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възраст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народност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професия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насърчите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разнообразието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получените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33916BD" w14:textId="77777777" w:rsidR="008C68E9" w:rsidRDefault="00931CF5">
      <w:pPr>
        <w:pStyle w:val="ListParagraph"/>
        <w:numPr>
          <w:ilvl w:val="0"/>
          <w:numId w:val="6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Помолете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обиколят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общността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изготвят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029FB39" w14:textId="77777777" w:rsidR="008C68E9" w:rsidRDefault="00931CF5">
      <w:pPr>
        <w:pStyle w:val="ListParagraph"/>
        <w:numPr>
          <w:ilvl w:val="0"/>
          <w:numId w:val="6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Помолете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участниците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посочат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централно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място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общността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ориентир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всички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59773C7" w14:textId="77777777" w:rsidR="008C68E9" w:rsidRDefault="008C68E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0E416A5E" w14:textId="77777777" w:rsidR="008C68E9" w:rsidRDefault="008C68E9">
      <w:pPr>
        <w:pStyle w:val="Body"/>
      </w:pPr>
    </w:p>
    <w:sectPr w:rsidR="008C68E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8F11" w14:textId="77777777" w:rsidR="00931CF5" w:rsidRDefault="00931CF5">
      <w:r>
        <w:separator/>
      </w:r>
    </w:p>
  </w:endnote>
  <w:endnote w:type="continuationSeparator" w:id="0">
    <w:p w14:paraId="00FDBF4D" w14:textId="77777777" w:rsidR="00931CF5" w:rsidRDefault="0093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4713" w14:textId="77777777" w:rsidR="008C68E9" w:rsidRDefault="00931CF5">
    <w:pPr>
      <w:pStyle w:val="Footer"/>
      <w:tabs>
        <w:tab w:val="clear" w:pos="9360"/>
        <w:tab w:val="right" w:pos="93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C8E2" w14:textId="77777777" w:rsidR="00931CF5" w:rsidRDefault="00931CF5">
      <w:r>
        <w:separator/>
      </w:r>
    </w:p>
  </w:footnote>
  <w:footnote w:type="continuationSeparator" w:id="0">
    <w:p w14:paraId="6B26D396" w14:textId="77777777" w:rsidR="00931CF5" w:rsidRDefault="0093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48CD" w14:textId="77777777" w:rsidR="008C68E9" w:rsidRDefault="008C68E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9A7"/>
    <w:multiLevelType w:val="hybridMultilevel"/>
    <w:tmpl w:val="2AD6B596"/>
    <w:numStyleLink w:val="ImportedStyle19"/>
  </w:abstractNum>
  <w:abstractNum w:abstractNumId="1" w15:restartNumberingAfterBreak="0">
    <w:nsid w:val="02CF73A3"/>
    <w:multiLevelType w:val="hybridMultilevel"/>
    <w:tmpl w:val="F1A27D02"/>
    <w:lvl w:ilvl="0" w:tplc="51ACA9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2C5BA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48CB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4C7D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66E8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CA75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44EC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FE332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0C81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B450AE"/>
    <w:multiLevelType w:val="hybridMultilevel"/>
    <w:tmpl w:val="DA14C7AA"/>
    <w:styleLink w:val="ImportedStyle6"/>
    <w:lvl w:ilvl="0" w:tplc="5CE05CE6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342AD0">
      <w:start w:val="1"/>
      <w:numFmt w:val="bullet"/>
      <w:lvlText w:val="o"/>
      <w:lvlJc w:val="left"/>
      <w:pPr>
        <w:ind w:left="21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C88F5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B21E16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660AE2">
      <w:start w:val="1"/>
      <w:numFmt w:val="bullet"/>
      <w:lvlText w:val="o"/>
      <w:lvlJc w:val="left"/>
      <w:pPr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F46F2E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82266E">
      <w:start w:val="1"/>
      <w:numFmt w:val="bullet"/>
      <w:lvlText w:val="•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16CE88">
      <w:start w:val="1"/>
      <w:numFmt w:val="bullet"/>
      <w:lvlText w:val="o"/>
      <w:lvlJc w:val="left"/>
      <w:pPr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40500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9B36AF"/>
    <w:multiLevelType w:val="hybridMultilevel"/>
    <w:tmpl w:val="1A628290"/>
    <w:numStyleLink w:val="ImportedStyle1"/>
  </w:abstractNum>
  <w:abstractNum w:abstractNumId="4" w15:restartNumberingAfterBreak="0">
    <w:nsid w:val="10B94A68"/>
    <w:multiLevelType w:val="hybridMultilevel"/>
    <w:tmpl w:val="721E5486"/>
    <w:styleLink w:val="ImportedStyle14"/>
    <w:lvl w:ilvl="0" w:tplc="0D946B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26FF3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EDD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2EF6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5C5A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8434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44D0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C43B0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7608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2C6B4E"/>
    <w:multiLevelType w:val="hybridMultilevel"/>
    <w:tmpl w:val="4D2CFF46"/>
    <w:numStyleLink w:val="ImportedStyle5"/>
  </w:abstractNum>
  <w:abstractNum w:abstractNumId="6" w15:restartNumberingAfterBreak="0">
    <w:nsid w:val="122B3276"/>
    <w:multiLevelType w:val="hybridMultilevel"/>
    <w:tmpl w:val="34F85910"/>
    <w:styleLink w:val="ImportedStyle9"/>
    <w:lvl w:ilvl="0" w:tplc="2224082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AC09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0652C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2224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8422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52C18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9C73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AE57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AEB8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44021DB"/>
    <w:multiLevelType w:val="hybridMultilevel"/>
    <w:tmpl w:val="9F120C9A"/>
    <w:numStyleLink w:val="ImportedStyle25"/>
  </w:abstractNum>
  <w:abstractNum w:abstractNumId="8" w15:restartNumberingAfterBreak="0">
    <w:nsid w:val="153F5182"/>
    <w:multiLevelType w:val="hybridMultilevel"/>
    <w:tmpl w:val="793EA6B2"/>
    <w:styleLink w:val="ImportedStyle28"/>
    <w:lvl w:ilvl="0" w:tplc="9BFCB02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66261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ACC9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14CF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CA9C4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DEDBA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3A10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CCF28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18C7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5C25EF8"/>
    <w:multiLevelType w:val="hybridMultilevel"/>
    <w:tmpl w:val="26B8D752"/>
    <w:styleLink w:val="ImportedStyle18"/>
    <w:lvl w:ilvl="0" w:tplc="07AA5E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3ABAA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A09A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E14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42CA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544C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5EDF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B0B6A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984A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758338F"/>
    <w:multiLevelType w:val="hybridMultilevel"/>
    <w:tmpl w:val="BA68E154"/>
    <w:numStyleLink w:val="ImportedStyle11"/>
  </w:abstractNum>
  <w:abstractNum w:abstractNumId="11" w15:restartNumberingAfterBreak="0">
    <w:nsid w:val="180F28A0"/>
    <w:multiLevelType w:val="hybridMultilevel"/>
    <w:tmpl w:val="26B8D752"/>
    <w:numStyleLink w:val="ImportedStyle18"/>
  </w:abstractNum>
  <w:abstractNum w:abstractNumId="12" w15:restartNumberingAfterBreak="0">
    <w:nsid w:val="1A334916"/>
    <w:multiLevelType w:val="hybridMultilevel"/>
    <w:tmpl w:val="0DA85EB6"/>
    <w:styleLink w:val="ImportedStyle13"/>
    <w:lvl w:ilvl="0" w:tplc="F5DA32C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0883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9CB08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B62A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14E2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12134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4633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DCC0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745B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BF66027"/>
    <w:multiLevelType w:val="hybridMultilevel"/>
    <w:tmpl w:val="928A1B96"/>
    <w:numStyleLink w:val="ImportedStyle22"/>
  </w:abstractNum>
  <w:abstractNum w:abstractNumId="14" w15:restartNumberingAfterBreak="0">
    <w:nsid w:val="1C105637"/>
    <w:multiLevelType w:val="hybridMultilevel"/>
    <w:tmpl w:val="928A1B96"/>
    <w:styleLink w:val="ImportedStyle22"/>
    <w:lvl w:ilvl="0" w:tplc="97E6D84C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F29BBC">
      <w:start w:val="1"/>
      <w:numFmt w:val="bullet"/>
      <w:lvlText w:val="o"/>
      <w:lvlJc w:val="left"/>
      <w:pPr>
        <w:ind w:left="21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0C9F6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C2695C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961C34">
      <w:start w:val="1"/>
      <w:numFmt w:val="bullet"/>
      <w:lvlText w:val="o"/>
      <w:lvlJc w:val="left"/>
      <w:pPr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70355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E2CA9C">
      <w:start w:val="1"/>
      <w:numFmt w:val="bullet"/>
      <w:lvlText w:val="•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42D1F2">
      <w:start w:val="1"/>
      <w:numFmt w:val="bullet"/>
      <w:lvlText w:val="o"/>
      <w:lvlJc w:val="left"/>
      <w:pPr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A2CE2C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CB75FD2"/>
    <w:multiLevelType w:val="hybridMultilevel"/>
    <w:tmpl w:val="9D623142"/>
    <w:styleLink w:val="ImportedStyle21"/>
    <w:lvl w:ilvl="0" w:tplc="3FDAFCCE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623E76">
      <w:start w:val="1"/>
      <w:numFmt w:val="bullet"/>
      <w:lvlText w:val="o"/>
      <w:lvlJc w:val="left"/>
      <w:pPr>
        <w:ind w:left="21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4CD03A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D0EBC6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2A3CAE">
      <w:start w:val="1"/>
      <w:numFmt w:val="bullet"/>
      <w:lvlText w:val="o"/>
      <w:lvlJc w:val="left"/>
      <w:pPr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262CD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2A83C8">
      <w:start w:val="1"/>
      <w:numFmt w:val="bullet"/>
      <w:lvlText w:val="•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DE62BE">
      <w:start w:val="1"/>
      <w:numFmt w:val="bullet"/>
      <w:lvlText w:val="o"/>
      <w:lvlJc w:val="left"/>
      <w:pPr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F807B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CEF4559"/>
    <w:multiLevelType w:val="hybridMultilevel"/>
    <w:tmpl w:val="9894CACA"/>
    <w:numStyleLink w:val="ImportedStyle27"/>
  </w:abstractNum>
  <w:abstractNum w:abstractNumId="17" w15:restartNumberingAfterBreak="0">
    <w:nsid w:val="1DBA0D44"/>
    <w:multiLevelType w:val="hybridMultilevel"/>
    <w:tmpl w:val="0BBCAD96"/>
    <w:numStyleLink w:val="ImportedStyle32"/>
  </w:abstractNum>
  <w:abstractNum w:abstractNumId="18" w15:restartNumberingAfterBreak="0">
    <w:nsid w:val="211D0B5F"/>
    <w:multiLevelType w:val="hybridMultilevel"/>
    <w:tmpl w:val="D02CC1C6"/>
    <w:styleLink w:val="ImportedStyle15"/>
    <w:lvl w:ilvl="0" w:tplc="632AC7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1046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D4E7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648A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9206E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52242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4E4D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98BD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6668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1AF61C4"/>
    <w:multiLevelType w:val="hybridMultilevel"/>
    <w:tmpl w:val="331ACF26"/>
    <w:numStyleLink w:val="ImportedStyle10"/>
  </w:abstractNum>
  <w:abstractNum w:abstractNumId="20" w15:restartNumberingAfterBreak="0">
    <w:nsid w:val="2284647F"/>
    <w:multiLevelType w:val="hybridMultilevel"/>
    <w:tmpl w:val="CA081F54"/>
    <w:numStyleLink w:val="ImportedStyle17"/>
  </w:abstractNum>
  <w:abstractNum w:abstractNumId="21" w15:restartNumberingAfterBreak="0">
    <w:nsid w:val="22D203E5"/>
    <w:multiLevelType w:val="hybridMultilevel"/>
    <w:tmpl w:val="4E36E51A"/>
    <w:lvl w:ilvl="0" w:tplc="A5123AD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A44524">
      <w:start w:val="1"/>
      <w:numFmt w:val="bullet"/>
      <w:lvlText w:val="o"/>
      <w:lvlJc w:val="left"/>
      <w:pPr>
        <w:ind w:left="16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8001F4">
      <w:start w:val="1"/>
      <w:numFmt w:val="bullet"/>
      <w:lvlText w:val="▪"/>
      <w:lvlJc w:val="left"/>
      <w:pPr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DE2030">
      <w:start w:val="1"/>
      <w:numFmt w:val="bullet"/>
      <w:lvlText w:val="•"/>
      <w:lvlJc w:val="left"/>
      <w:pPr>
        <w:ind w:left="30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E2FEF2">
      <w:start w:val="1"/>
      <w:numFmt w:val="bullet"/>
      <w:lvlText w:val="o"/>
      <w:lvlJc w:val="left"/>
      <w:pPr>
        <w:ind w:left="37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ECF206">
      <w:start w:val="1"/>
      <w:numFmt w:val="bullet"/>
      <w:lvlText w:val="▪"/>
      <w:lvlJc w:val="left"/>
      <w:pPr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2817FC">
      <w:start w:val="1"/>
      <w:numFmt w:val="bullet"/>
      <w:lvlText w:val="•"/>
      <w:lvlJc w:val="left"/>
      <w:pPr>
        <w:ind w:left="52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3433FC">
      <w:start w:val="1"/>
      <w:numFmt w:val="bullet"/>
      <w:lvlText w:val="o"/>
      <w:lvlJc w:val="left"/>
      <w:pPr>
        <w:ind w:left="59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30F170">
      <w:start w:val="1"/>
      <w:numFmt w:val="bullet"/>
      <w:lvlText w:val="▪"/>
      <w:lvlJc w:val="left"/>
      <w:pPr>
        <w:ind w:left="66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36E60BC"/>
    <w:multiLevelType w:val="hybridMultilevel"/>
    <w:tmpl w:val="4754CC74"/>
    <w:numStyleLink w:val="ImportedStyle20"/>
  </w:abstractNum>
  <w:abstractNum w:abstractNumId="23" w15:restartNumberingAfterBreak="0">
    <w:nsid w:val="244E6E66"/>
    <w:multiLevelType w:val="hybridMultilevel"/>
    <w:tmpl w:val="0538A816"/>
    <w:styleLink w:val="ImportedStyle2"/>
    <w:lvl w:ilvl="0" w:tplc="D904FD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123C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3239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6254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80857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BEC7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7A22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FAF2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AC5C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5F315C4"/>
    <w:multiLevelType w:val="hybridMultilevel"/>
    <w:tmpl w:val="577237F4"/>
    <w:styleLink w:val="ImportedStyle23"/>
    <w:lvl w:ilvl="0" w:tplc="F0800A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EE9A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D297E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0CB0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8E5F5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3C51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7A5C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BA17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9219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7923E90"/>
    <w:multiLevelType w:val="hybridMultilevel"/>
    <w:tmpl w:val="C0FAD99A"/>
    <w:lvl w:ilvl="0" w:tplc="6FF68A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28CF18">
      <w:start w:val="1"/>
      <w:numFmt w:val="bullet"/>
      <w:lvlText w:val="o"/>
      <w:lvlJc w:val="left"/>
      <w:pPr>
        <w:ind w:left="16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44F6C6">
      <w:start w:val="1"/>
      <w:numFmt w:val="bullet"/>
      <w:lvlText w:val="▪"/>
      <w:lvlJc w:val="left"/>
      <w:pPr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88388E">
      <w:start w:val="1"/>
      <w:numFmt w:val="bullet"/>
      <w:lvlText w:val="•"/>
      <w:lvlJc w:val="left"/>
      <w:pPr>
        <w:ind w:left="30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7AFA40">
      <w:start w:val="1"/>
      <w:numFmt w:val="bullet"/>
      <w:lvlText w:val="o"/>
      <w:lvlJc w:val="left"/>
      <w:pPr>
        <w:ind w:left="37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545A02">
      <w:start w:val="1"/>
      <w:numFmt w:val="bullet"/>
      <w:lvlText w:val="▪"/>
      <w:lvlJc w:val="left"/>
      <w:pPr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6878E4">
      <w:start w:val="1"/>
      <w:numFmt w:val="bullet"/>
      <w:lvlText w:val="•"/>
      <w:lvlJc w:val="left"/>
      <w:pPr>
        <w:ind w:left="52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DE1F64">
      <w:start w:val="1"/>
      <w:numFmt w:val="bullet"/>
      <w:lvlText w:val="o"/>
      <w:lvlJc w:val="left"/>
      <w:pPr>
        <w:ind w:left="59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586C18">
      <w:start w:val="1"/>
      <w:numFmt w:val="bullet"/>
      <w:lvlText w:val="▪"/>
      <w:lvlJc w:val="left"/>
      <w:pPr>
        <w:ind w:left="66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C3A6070"/>
    <w:multiLevelType w:val="hybridMultilevel"/>
    <w:tmpl w:val="F7DA06DC"/>
    <w:styleLink w:val="ImportedStyle7"/>
    <w:lvl w:ilvl="0" w:tplc="6F20A0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7E9A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0AD7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4E44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2808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4CF3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6A2E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A047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6EA2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3A3300C"/>
    <w:multiLevelType w:val="hybridMultilevel"/>
    <w:tmpl w:val="73F4B9C0"/>
    <w:numStyleLink w:val="ImportedStyle8"/>
  </w:abstractNum>
  <w:abstractNum w:abstractNumId="28" w15:restartNumberingAfterBreak="0">
    <w:nsid w:val="36EE786A"/>
    <w:multiLevelType w:val="hybridMultilevel"/>
    <w:tmpl w:val="BA68E154"/>
    <w:styleLink w:val="ImportedStyle11"/>
    <w:lvl w:ilvl="0" w:tplc="F704D9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A67DB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86E4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04C2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E44B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DE9E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A8D3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7286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1228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A173E19"/>
    <w:multiLevelType w:val="hybridMultilevel"/>
    <w:tmpl w:val="2AD6B596"/>
    <w:styleLink w:val="ImportedStyle19"/>
    <w:lvl w:ilvl="0" w:tplc="E0F49A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A8EC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C2030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E9D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801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6C6F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866F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DE6EF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3C71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D0653F8"/>
    <w:multiLevelType w:val="hybridMultilevel"/>
    <w:tmpl w:val="262A7D76"/>
    <w:styleLink w:val="ImportedStyle24"/>
    <w:lvl w:ilvl="0" w:tplc="BF747E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4E14F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1215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C601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4623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0F2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888B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EC37F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0A2B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373699"/>
    <w:multiLevelType w:val="hybridMultilevel"/>
    <w:tmpl w:val="577237F4"/>
    <w:numStyleLink w:val="ImportedStyle23"/>
  </w:abstractNum>
  <w:abstractNum w:abstractNumId="32" w15:restartNumberingAfterBreak="0">
    <w:nsid w:val="42061B4B"/>
    <w:multiLevelType w:val="hybridMultilevel"/>
    <w:tmpl w:val="85163FD4"/>
    <w:styleLink w:val="ImportedStyle29"/>
    <w:lvl w:ilvl="0" w:tplc="28E064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4677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CC0B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4E8D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F44F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CFA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6EAD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6C98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6A1C2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4460647F"/>
    <w:multiLevelType w:val="hybridMultilevel"/>
    <w:tmpl w:val="331ACF26"/>
    <w:styleLink w:val="ImportedStyle10"/>
    <w:lvl w:ilvl="0" w:tplc="603A2E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A828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FCE1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423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D871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D454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180A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D8EC7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7EC3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4FE0099"/>
    <w:multiLevelType w:val="hybridMultilevel"/>
    <w:tmpl w:val="277E6624"/>
    <w:styleLink w:val="ImportedStyle31"/>
    <w:lvl w:ilvl="0" w:tplc="EB5E03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AA848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E6DC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5614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7EC4F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AEF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78FF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8007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6079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7B810CC"/>
    <w:multiLevelType w:val="hybridMultilevel"/>
    <w:tmpl w:val="DA14C7AA"/>
    <w:numStyleLink w:val="ImportedStyle6"/>
  </w:abstractNum>
  <w:abstractNum w:abstractNumId="36" w15:restartNumberingAfterBreak="0">
    <w:nsid w:val="4855313A"/>
    <w:multiLevelType w:val="hybridMultilevel"/>
    <w:tmpl w:val="73F4B9C0"/>
    <w:styleLink w:val="ImportedStyle8"/>
    <w:lvl w:ilvl="0" w:tplc="9C5858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4C1E1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18C1D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0011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F2E9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987F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2E7E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16C2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D23E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4B4D106B"/>
    <w:multiLevelType w:val="hybridMultilevel"/>
    <w:tmpl w:val="239CA0BE"/>
    <w:styleLink w:val="ImportedStyle4"/>
    <w:lvl w:ilvl="0" w:tplc="2F926D1C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1C05AC">
      <w:start w:val="1"/>
      <w:numFmt w:val="bullet"/>
      <w:lvlText w:val="o"/>
      <w:lvlJc w:val="left"/>
      <w:pPr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6CF9B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1466E2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C48C6C">
      <w:start w:val="1"/>
      <w:numFmt w:val="bullet"/>
      <w:lvlText w:val="o"/>
      <w:lvlJc w:val="left"/>
      <w:pPr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98819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745A36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2E14A8">
      <w:start w:val="1"/>
      <w:numFmt w:val="bullet"/>
      <w:lvlText w:val="o"/>
      <w:lvlJc w:val="left"/>
      <w:pPr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3E01B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EC35379"/>
    <w:multiLevelType w:val="hybridMultilevel"/>
    <w:tmpl w:val="0DA85EB6"/>
    <w:numStyleLink w:val="ImportedStyle13"/>
  </w:abstractNum>
  <w:abstractNum w:abstractNumId="39" w15:restartNumberingAfterBreak="0">
    <w:nsid w:val="50E23800"/>
    <w:multiLevelType w:val="hybridMultilevel"/>
    <w:tmpl w:val="4754CC74"/>
    <w:styleLink w:val="ImportedStyle20"/>
    <w:lvl w:ilvl="0" w:tplc="33C8EC68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B60E90">
      <w:start w:val="1"/>
      <w:numFmt w:val="bullet"/>
      <w:lvlText w:val="o"/>
      <w:lvlJc w:val="left"/>
      <w:pPr>
        <w:ind w:left="21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72435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E0B78E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B291DA">
      <w:start w:val="1"/>
      <w:numFmt w:val="bullet"/>
      <w:lvlText w:val="o"/>
      <w:lvlJc w:val="left"/>
      <w:pPr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64BC6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983876">
      <w:start w:val="1"/>
      <w:numFmt w:val="bullet"/>
      <w:lvlText w:val="•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D67FBC">
      <w:start w:val="1"/>
      <w:numFmt w:val="bullet"/>
      <w:lvlText w:val="o"/>
      <w:lvlJc w:val="left"/>
      <w:pPr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D6D3E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2886BBD"/>
    <w:multiLevelType w:val="hybridMultilevel"/>
    <w:tmpl w:val="E6DE5344"/>
    <w:styleLink w:val="ImportedStyle30"/>
    <w:lvl w:ilvl="0" w:tplc="C8EA4E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EFE5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FA8E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4667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DEEE3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54D7D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A836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FC9F7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A47D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184CAA"/>
    <w:multiLevelType w:val="hybridMultilevel"/>
    <w:tmpl w:val="A6B84A10"/>
    <w:styleLink w:val="ImportedStyle3"/>
    <w:lvl w:ilvl="0" w:tplc="CD42F4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CC844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4CD5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927E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6AED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1E75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5C9C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CAE27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24AFD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95D13B5"/>
    <w:multiLevelType w:val="hybridMultilevel"/>
    <w:tmpl w:val="277E6624"/>
    <w:numStyleLink w:val="ImportedStyle31"/>
  </w:abstractNum>
  <w:abstractNum w:abstractNumId="43" w15:restartNumberingAfterBreak="0">
    <w:nsid w:val="5B04631D"/>
    <w:multiLevelType w:val="hybridMultilevel"/>
    <w:tmpl w:val="34F85910"/>
    <w:numStyleLink w:val="ImportedStyle9"/>
  </w:abstractNum>
  <w:abstractNum w:abstractNumId="44" w15:restartNumberingAfterBreak="0">
    <w:nsid w:val="5B6033CD"/>
    <w:multiLevelType w:val="hybridMultilevel"/>
    <w:tmpl w:val="721E5486"/>
    <w:numStyleLink w:val="ImportedStyle14"/>
  </w:abstractNum>
  <w:abstractNum w:abstractNumId="45" w15:restartNumberingAfterBreak="0">
    <w:nsid w:val="5CF31F9C"/>
    <w:multiLevelType w:val="hybridMultilevel"/>
    <w:tmpl w:val="9F120C9A"/>
    <w:styleLink w:val="ImportedStyle25"/>
    <w:lvl w:ilvl="0" w:tplc="C2A4AE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8479C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C0BF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D496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5041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CC18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76D4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046B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86C7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607B0B9E"/>
    <w:multiLevelType w:val="hybridMultilevel"/>
    <w:tmpl w:val="9894CACA"/>
    <w:styleLink w:val="ImportedStyle27"/>
    <w:lvl w:ilvl="0" w:tplc="378E9F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B8CD1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F80A1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10A4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2E27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7CFCC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99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00AD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CCE0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1820819"/>
    <w:multiLevelType w:val="hybridMultilevel"/>
    <w:tmpl w:val="A21441E2"/>
    <w:styleLink w:val="ImportedStyle12"/>
    <w:lvl w:ilvl="0" w:tplc="F0BE40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B63B4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7EF9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7808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AC1D0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10FB3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864E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C42E0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4E87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622B5B84"/>
    <w:multiLevelType w:val="hybridMultilevel"/>
    <w:tmpl w:val="4D2CFF46"/>
    <w:styleLink w:val="ImportedStyle5"/>
    <w:lvl w:ilvl="0" w:tplc="AAFCFD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EEA3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9686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8CBA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CAFCF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9E8A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3ABE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74A2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98A8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63C25515"/>
    <w:multiLevelType w:val="hybridMultilevel"/>
    <w:tmpl w:val="239CA0BE"/>
    <w:numStyleLink w:val="ImportedStyle4"/>
  </w:abstractNum>
  <w:abstractNum w:abstractNumId="50" w15:restartNumberingAfterBreak="0">
    <w:nsid w:val="64171965"/>
    <w:multiLevelType w:val="hybridMultilevel"/>
    <w:tmpl w:val="A21441E2"/>
    <w:numStyleLink w:val="ImportedStyle12"/>
  </w:abstractNum>
  <w:abstractNum w:abstractNumId="51" w15:restartNumberingAfterBreak="0">
    <w:nsid w:val="64525E2F"/>
    <w:multiLevelType w:val="hybridMultilevel"/>
    <w:tmpl w:val="E6DE5344"/>
    <w:numStyleLink w:val="ImportedStyle30"/>
  </w:abstractNum>
  <w:abstractNum w:abstractNumId="52" w15:restartNumberingAfterBreak="0">
    <w:nsid w:val="669F3709"/>
    <w:multiLevelType w:val="hybridMultilevel"/>
    <w:tmpl w:val="1A628290"/>
    <w:styleLink w:val="ImportedStyle1"/>
    <w:lvl w:ilvl="0" w:tplc="44AA7F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8C80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2412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162D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3E94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2406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DA90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E03B8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4C7D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6A353D34"/>
    <w:multiLevelType w:val="hybridMultilevel"/>
    <w:tmpl w:val="A6B84A10"/>
    <w:numStyleLink w:val="ImportedStyle3"/>
  </w:abstractNum>
  <w:abstractNum w:abstractNumId="54" w15:restartNumberingAfterBreak="0">
    <w:nsid w:val="6CFD053B"/>
    <w:multiLevelType w:val="hybridMultilevel"/>
    <w:tmpl w:val="262A7D76"/>
    <w:numStyleLink w:val="ImportedStyle24"/>
  </w:abstractNum>
  <w:abstractNum w:abstractNumId="55" w15:restartNumberingAfterBreak="0">
    <w:nsid w:val="6E254688"/>
    <w:multiLevelType w:val="hybridMultilevel"/>
    <w:tmpl w:val="225C7332"/>
    <w:lvl w:ilvl="0" w:tplc="B45223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223F3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D2602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AE7E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D83A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8A2E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F6E4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1A944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4EFF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6E992F18"/>
    <w:multiLevelType w:val="hybridMultilevel"/>
    <w:tmpl w:val="D02CC1C6"/>
    <w:numStyleLink w:val="ImportedStyle15"/>
  </w:abstractNum>
  <w:abstractNum w:abstractNumId="57" w15:restartNumberingAfterBreak="0">
    <w:nsid w:val="77F83681"/>
    <w:multiLevelType w:val="hybridMultilevel"/>
    <w:tmpl w:val="9D623142"/>
    <w:numStyleLink w:val="ImportedStyle21"/>
  </w:abstractNum>
  <w:abstractNum w:abstractNumId="58" w15:restartNumberingAfterBreak="0">
    <w:nsid w:val="781B0177"/>
    <w:multiLevelType w:val="hybridMultilevel"/>
    <w:tmpl w:val="CA081F54"/>
    <w:styleLink w:val="ImportedStyle17"/>
    <w:lvl w:ilvl="0" w:tplc="3B3A86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4C45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BC78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1851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46CE0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3E86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A4D6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C0A6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A80D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79A630EE"/>
    <w:multiLevelType w:val="hybridMultilevel"/>
    <w:tmpl w:val="F7DA06DC"/>
    <w:numStyleLink w:val="ImportedStyle7"/>
  </w:abstractNum>
  <w:abstractNum w:abstractNumId="60" w15:restartNumberingAfterBreak="0">
    <w:nsid w:val="79D47D22"/>
    <w:multiLevelType w:val="hybridMultilevel"/>
    <w:tmpl w:val="793EA6B2"/>
    <w:numStyleLink w:val="ImportedStyle28"/>
  </w:abstractNum>
  <w:abstractNum w:abstractNumId="61" w15:restartNumberingAfterBreak="0">
    <w:nsid w:val="7AAD1BFF"/>
    <w:multiLevelType w:val="hybridMultilevel"/>
    <w:tmpl w:val="0538A816"/>
    <w:numStyleLink w:val="ImportedStyle2"/>
  </w:abstractNum>
  <w:abstractNum w:abstractNumId="62" w15:restartNumberingAfterBreak="0">
    <w:nsid w:val="7C3850BF"/>
    <w:multiLevelType w:val="hybridMultilevel"/>
    <w:tmpl w:val="0BBCAD96"/>
    <w:styleLink w:val="ImportedStyle32"/>
    <w:lvl w:ilvl="0" w:tplc="DE7485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A620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62D3A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9C48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988D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34FE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929C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52247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3E27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7EF37722"/>
    <w:multiLevelType w:val="hybridMultilevel"/>
    <w:tmpl w:val="85163FD4"/>
    <w:numStyleLink w:val="ImportedStyle29"/>
  </w:abstractNum>
  <w:num w:numId="1" w16cid:durableId="1557862821">
    <w:abstractNumId w:val="52"/>
  </w:num>
  <w:num w:numId="2" w16cid:durableId="1318193692">
    <w:abstractNumId w:val="3"/>
  </w:num>
  <w:num w:numId="3" w16cid:durableId="1210998537">
    <w:abstractNumId w:val="23"/>
  </w:num>
  <w:num w:numId="4" w16cid:durableId="437871550">
    <w:abstractNumId w:val="61"/>
  </w:num>
  <w:num w:numId="5" w16cid:durableId="2020158575">
    <w:abstractNumId w:val="41"/>
  </w:num>
  <w:num w:numId="6" w16cid:durableId="914900842">
    <w:abstractNumId w:val="53"/>
  </w:num>
  <w:num w:numId="7" w16cid:durableId="1591112511">
    <w:abstractNumId w:val="37"/>
  </w:num>
  <w:num w:numId="8" w16cid:durableId="1887984617">
    <w:abstractNumId w:val="49"/>
  </w:num>
  <w:num w:numId="9" w16cid:durableId="843084259">
    <w:abstractNumId w:val="48"/>
  </w:num>
  <w:num w:numId="10" w16cid:durableId="1639915043">
    <w:abstractNumId w:val="5"/>
  </w:num>
  <w:num w:numId="11" w16cid:durableId="1689331597">
    <w:abstractNumId w:val="2"/>
  </w:num>
  <w:num w:numId="12" w16cid:durableId="2017463899">
    <w:abstractNumId w:val="35"/>
  </w:num>
  <w:num w:numId="13" w16cid:durableId="1484855962">
    <w:abstractNumId w:val="26"/>
  </w:num>
  <w:num w:numId="14" w16cid:durableId="626661808">
    <w:abstractNumId w:val="59"/>
  </w:num>
  <w:num w:numId="15" w16cid:durableId="718014145">
    <w:abstractNumId w:val="36"/>
  </w:num>
  <w:num w:numId="16" w16cid:durableId="780954747">
    <w:abstractNumId w:val="27"/>
  </w:num>
  <w:num w:numId="17" w16cid:durableId="832455725">
    <w:abstractNumId w:val="6"/>
  </w:num>
  <w:num w:numId="18" w16cid:durableId="707486564">
    <w:abstractNumId w:val="43"/>
  </w:num>
  <w:num w:numId="19" w16cid:durableId="1909149303">
    <w:abstractNumId w:val="33"/>
  </w:num>
  <w:num w:numId="20" w16cid:durableId="1604990954">
    <w:abstractNumId w:val="19"/>
  </w:num>
  <w:num w:numId="21" w16cid:durableId="142238380">
    <w:abstractNumId w:val="28"/>
  </w:num>
  <w:num w:numId="22" w16cid:durableId="1384677063">
    <w:abstractNumId w:val="10"/>
  </w:num>
  <w:num w:numId="23" w16cid:durableId="1467971010">
    <w:abstractNumId w:val="10"/>
    <w:lvlOverride w:ilvl="0">
      <w:lvl w:ilvl="0" w:tplc="5ED48672">
        <w:start w:val="1"/>
        <w:numFmt w:val="bullet"/>
        <w:lvlText w:val="·"/>
        <w:lvlJc w:val="left"/>
        <w:pPr>
          <w:ind w:left="69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AE93A6">
        <w:start w:val="1"/>
        <w:numFmt w:val="bullet"/>
        <w:lvlText w:val="o"/>
        <w:lvlJc w:val="left"/>
        <w:pPr>
          <w:ind w:left="14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C0D3E8">
        <w:start w:val="1"/>
        <w:numFmt w:val="bullet"/>
        <w:lvlText w:val="▪"/>
        <w:lvlJc w:val="left"/>
        <w:pPr>
          <w:ind w:left="21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D8546E">
        <w:start w:val="1"/>
        <w:numFmt w:val="bullet"/>
        <w:lvlText w:val="·"/>
        <w:lvlJc w:val="left"/>
        <w:pPr>
          <w:ind w:left="28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AE5370">
        <w:start w:val="1"/>
        <w:numFmt w:val="bullet"/>
        <w:lvlText w:val="o"/>
        <w:lvlJc w:val="left"/>
        <w:pPr>
          <w:ind w:left="35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544664">
        <w:start w:val="1"/>
        <w:numFmt w:val="bullet"/>
        <w:lvlText w:val="▪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E8813A">
        <w:start w:val="1"/>
        <w:numFmt w:val="bullet"/>
        <w:lvlText w:val="·"/>
        <w:lvlJc w:val="left"/>
        <w:pPr>
          <w:ind w:left="50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386B78">
        <w:start w:val="1"/>
        <w:numFmt w:val="bullet"/>
        <w:lvlText w:val="o"/>
        <w:lvlJc w:val="left"/>
        <w:pPr>
          <w:ind w:left="57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B6E742A">
        <w:start w:val="1"/>
        <w:numFmt w:val="bullet"/>
        <w:lvlText w:val="▪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243032794">
    <w:abstractNumId w:val="55"/>
  </w:num>
  <w:num w:numId="25" w16cid:durableId="1012679408">
    <w:abstractNumId w:val="47"/>
  </w:num>
  <w:num w:numId="26" w16cid:durableId="44642582">
    <w:abstractNumId w:val="50"/>
  </w:num>
  <w:num w:numId="27" w16cid:durableId="1990283886">
    <w:abstractNumId w:val="12"/>
  </w:num>
  <w:num w:numId="28" w16cid:durableId="2012294256">
    <w:abstractNumId w:val="38"/>
  </w:num>
  <w:num w:numId="29" w16cid:durableId="1403718342">
    <w:abstractNumId w:val="4"/>
  </w:num>
  <w:num w:numId="30" w16cid:durableId="584798698">
    <w:abstractNumId w:val="44"/>
  </w:num>
  <w:num w:numId="31" w16cid:durableId="1493521111">
    <w:abstractNumId w:val="18"/>
  </w:num>
  <w:num w:numId="32" w16cid:durableId="76632056">
    <w:abstractNumId w:val="56"/>
  </w:num>
  <w:num w:numId="33" w16cid:durableId="629408194">
    <w:abstractNumId w:val="25"/>
  </w:num>
  <w:num w:numId="34" w16cid:durableId="586886097">
    <w:abstractNumId w:val="58"/>
  </w:num>
  <w:num w:numId="35" w16cid:durableId="735710672">
    <w:abstractNumId w:val="20"/>
  </w:num>
  <w:num w:numId="36" w16cid:durableId="203449260">
    <w:abstractNumId w:val="9"/>
  </w:num>
  <w:num w:numId="37" w16cid:durableId="1393306675">
    <w:abstractNumId w:val="11"/>
  </w:num>
  <w:num w:numId="38" w16cid:durableId="856579982">
    <w:abstractNumId w:val="29"/>
  </w:num>
  <w:num w:numId="39" w16cid:durableId="61568936">
    <w:abstractNumId w:val="0"/>
  </w:num>
  <w:num w:numId="40" w16cid:durableId="17631564">
    <w:abstractNumId w:val="39"/>
  </w:num>
  <w:num w:numId="41" w16cid:durableId="2041587600">
    <w:abstractNumId w:val="22"/>
  </w:num>
  <w:num w:numId="42" w16cid:durableId="1104376414">
    <w:abstractNumId w:val="15"/>
  </w:num>
  <w:num w:numId="43" w16cid:durableId="638078269">
    <w:abstractNumId w:val="57"/>
  </w:num>
  <w:num w:numId="44" w16cid:durableId="573051166">
    <w:abstractNumId w:val="14"/>
  </w:num>
  <w:num w:numId="45" w16cid:durableId="906960373">
    <w:abstractNumId w:val="13"/>
  </w:num>
  <w:num w:numId="46" w16cid:durableId="1319574588">
    <w:abstractNumId w:val="24"/>
  </w:num>
  <w:num w:numId="47" w16cid:durableId="2097171443">
    <w:abstractNumId w:val="31"/>
  </w:num>
  <w:num w:numId="48" w16cid:durableId="899444432">
    <w:abstractNumId w:val="30"/>
  </w:num>
  <w:num w:numId="49" w16cid:durableId="1381854825">
    <w:abstractNumId w:val="54"/>
  </w:num>
  <w:num w:numId="50" w16cid:durableId="1351878564">
    <w:abstractNumId w:val="45"/>
  </w:num>
  <w:num w:numId="51" w16cid:durableId="719746512">
    <w:abstractNumId w:val="7"/>
  </w:num>
  <w:num w:numId="52" w16cid:durableId="1235698878">
    <w:abstractNumId w:val="1"/>
  </w:num>
  <w:num w:numId="53" w16cid:durableId="847719002">
    <w:abstractNumId w:val="46"/>
  </w:num>
  <w:num w:numId="54" w16cid:durableId="1252739209">
    <w:abstractNumId w:val="16"/>
  </w:num>
  <w:num w:numId="55" w16cid:durableId="162205928">
    <w:abstractNumId w:val="8"/>
  </w:num>
  <w:num w:numId="56" w16cid:durableId="938106350">
    <w:abstractNumId w:val="60"/>
  </w:num>
  <w:num w:numId="57" w16cid:durableId="2077362462">
    <w:abstractNumId w:val="32"/>
  </w:num>
  <w:num w:numId="58" w16cid:durableId="1531453636">
    <w:abstractNumId w:val="63"/>
  </w:num>
  <w:num w:numId="59" w16cid:durableId="1644508722">
    <w:abstractNumId w:val="40"/>
  </w:num>
  <w:num w:numId="60" w16cid:durableId="2081563717">
    <w:abstractNumId w:val="51"/>
  </w:num>
  <w:num w:numId="61" w16cid:durableId="1536892238">
    <w:abstractNumId w:val="34"/>
  </w:num>
  <w:num w:numId="62" w16cid:durableId="476579281">
    <w:abstractNumId w:val="42"/>
  </w:num>
  <w:num w:numId="63" w16cid:durableId="52168392">
    <w:abstractNumId w:val="42"/>
    <w:lvlOverride w:ilvl="0">
      <w:lvl w:ilvl="0" w:tplc="9054647A">
        <w:start w:val="1"/>
        <w:numFmt w:val="bullet"/>
        <w:lvlText w:val="·"/>
        <w:lvlJc w:val="left"/>
        <w:pPr>
          <w:ind w:left="69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7A560A">
        <w:start w:val="1"/>
        <w:numFmt w:val="bullet"/>
        <w:lvlText w:val="o"/>
        <w:lvlJc w:val="left"/>
        <w:pPr>
          <w:ind w:left="14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D0DDAE">
        <w:start w:val="1"/>
        <w:numFmt w:val="bullet"/>
        <w:lvlText w:val="▪"/>
        <w:lvlJc w:val="left"/>
        <w:pPr>
          <w:ind w:left="21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527D36">
        <w:start w:val="1"/>
        <w:numFmt w:val="bullet"/>
        <w:lvlText w:val="·"/>
        <w:lvlJc w:val="left"/>
        <w:pPr>
          <w:ind w:left="28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0D011E6">
        <w:start w:val="1"/>
        <w:numFmt w:val="bullet"/>
        <w:lvlText w:val="o"/>
        <w:lvlJc w:val="left"/>
        <w:pPr>
          <w:ind w:left="35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6C3BCE">
        <w:start w:val="1"/>
        <w:numFmt w:val="bullet"/>
        <w:lvlText w:val="▪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8E106C">
        <w:start w:val="1"/>
        <w:numFmt w:val="bullet"/>
        <w:lvlText w:val="·"/>
        <w:lvlJc w:val="left"/>
        <w:pPr>
          <w:ind w:left="50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6EB024">
        <w:start w:val="1"/>
        <w:numFmt w:val="bullet"/>
        <w:lvlText w:val="o"/>
        <w:lvlJc w:val="left"/>
        <w:pPr>
          <w:ind w:left="57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4B44FE4">
        <w:start w:val="1"/>
        <w:numFmt w:val="bullet"/>
        <w:lvlText w:val="▪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175577174">
    <w:abstractNumId w:val="21"/>
  </w:num>
  <w:num w:numId="65" w16cid:durableId="254562503">
    <w:abstractNumId w:val="62"/>
  </w:num>
  <w:num w:numId="66" w16cid:durableId="2025471422">
    <w:abstractNumId w:val="1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E9"/>
    <w:rsid w:val="00291CA6"/>
    <w:rsid w:val="008C68E9"/>
    <w:rsid w:val="0093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B2FC"/>
  <w15:docId w15:val="{3CEF8C24-9386-44F7-97A3-27DF2FDC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9">
    <w:name w:val="Imported Style 9"/>
    <w:pPr>
      <w:numPr>
        <w:numId w:val="17"/>
      </w:numPr>
    </w:pPr>
  </w:style>
  <w:style w:type="numbering" w:customStyle="1" w:styleId="ImportedStyle10">
    <w:name w:val="Imported Style 10"/>
    <w:pPr>
      <w:numPr>
        <w:numId w:val="19"/>
      </w:numPr>
    </w:pPr>
  </w:style>
  <w:style w:type="numbering" w:customStyle="1" w:styleId="ImportedStyle11">
    <w:name w:val="Imported Style 11"/>
    <w:pPr>
      <w:numPr>
        <w:numId w:val="21"/>
      </w:numPr>
    </w:pPr>
  </w:style>
  <w:style w:type="numbering" w:customStyle="1" w:styleId="ImportedStyle12">
    <w:name w:val="Imported Style 12"/>
    <w:pPr>
      <w:numPr>
        <w:numId w:val="25"/>
      </w:numPr>
    </w:pPr>
  </w:style>
  <w:style w:type="numbering" w:customStyle="1" w:styleId="ImportedStyle13">
    <w:name w:val="Imported Style 13"/>
    <w:pPr>
      <w:numPr>
        <w:numId w:val="27"/>
      </w:numPr>
    </w:pPr>
  </w:style>
  <w:style w:type="numbering" w:customStyle="1" w:styleId="ImportedStyle14">
    <w:name w:val="Imported Style 14"/>
    <w:pPr>
      <w:numPr>
        <w:numId w:val="29"/>
      </w:numPr>
    </w:pPr>
  </w:style>
  <w:style w:type="numbering" w:customStyle="1" w:styleId="ImportedStyle15">
    <w:name w:val="Imported Style 15"/>
    <w:pPr>
      <w:numPr>
        <w:numId w:val="31"/>
      </w:numPr>
    </w:pPr>
  </w:style>
  <w:style w:type="numbering" w:customStyle="1" w:styleId="ImportedStyle17">
    <w:name w:val="Imported Style 17"/>
    <w:pPr>
      <w:numPr>
        <w:numId w:val="34"/>
      </w:numPr>
    </w:pPr>
  </w:style>
  <w:style w:type="numbering" w:customStyle="1" w:styleId="ImportedStyle18">
    <w:name w:val="Imported Style 18"/>
    <w:pPr>
      <w:numPr>
        <w:numId w:val="36"/>
      </w:numPr>
    </w:pPr>
  </w:style>
  <w:style w:type="numbering" w:customStyle="1" w:styleId="ImportedStyle19">
    <w:name w:val="Imported Style 19"/>
    <w:pPr>
      <w:numPr>
        <w:numId w:val="38"/>
      </w:numPr>
    </w:pPr>
  </w:style>
  <w:style w:type="numbering" w:customStyle="1" w:styleId="ImportedStyle20">
    <w:name w:val="Imported Style 20"/>
    <w:pPr>
      <w:numPr>
        <w:numId w:val="40"/>
      </w:numPr>
    </w:pPr>
  </w:style>
  <w:style w:type="numbering" w:customStyle="1" w:styleId="ImportedStyle21">
    <w:name w:val="Imported Style 21"/>
    <w:pPr>
      <w:numPr>
        <w:numId w:val="42"/>
      </w:numPr>
    </w:pPr>
  </w:style>
  <w:style w:type="numbering" w:customStyle="1" w:styleId="ImportedStyle22">
    <w:name w:val="Imported Style 22"/>
    <w:pPr>
      <w:numPr>
        <w:numId w:val="44"/>
      </w:numPr>
    </w:pPr>
  </w:style>
  <w:style w:type="numbering" w:customStyle="1" w:styleId="ImportedStyle23">
    <w:name w:val="Imported Style 23"/>
    <w:pPr>
      <w:numPr>
        <w:numId w:val="46"/>
      </w:numPr>
    </w:pPr>
  </w:style>
  <w:style w:type="numbering" w:customStyle="1" w:styleId="ImportedStyle24">
    <w:name w:val="Imported Style 24"/>
    <w:pPr>
      <w:numPr>
        <w:numId w:val="48"/>
      </w:numPr>
    </w:pPr>
  </w:style>
  <w:style w:type="numbering" w:customStyle="1" w:styleId="ImportedStyle25">
    <w:name w:val="Imported Style 25"/>
    <w:pPr>
      <w:numPr>
        <w:numId w:val="50"/>
      </w:numPr>
    </w:pPr>
  </w:style>
  <w:style w:type="numbering" w:customStyle="1" w:styleId="ImportedStyle27">
    <w:name w:val="Imported Style 27"/>
    <w:pPr>
      <w:numPr>
        <w:numId w:val="53"/>
      </w:numPr>
    </w:pPr>
  </w:style>
  <w:style w:type="numbering" w:customStyle="1" w:styleId="ImportedStyle28">
    <w:name w:val="Imported Style 28"/>
    <w:pPr>
      <w:numPr>
        <w:numId w:val="55"/>
      </w:numPr>
    </w:pPr>
  </w:style>
  <w:style w:type="numbering" w:customStyle="1" w:styleId="ImportedStyle29">
    <w:name w:val="Imported Style 29"/>
    <w:pPr>
      <w:numPr>
        <w:numId w:val="57"/>
      </w:numPr>
    </w:pPr>
  </w:style>
  <w:style w:type="numbering" w:customStyle="1" w:styleId="ImportedStyle30">
    <w:name w:val="Imported Style 30"/>
    <w:pPr>
      <w:numPr>
        <w:numId w:val="59"/>
      </w:numPr>
    </w:pPr>
  </w:style>
  <w:style w:type="numbering" w:customStyle="1" w:styleId="ImportedStyle31">
    <w:name w:val="Imported Style 31"/>
    <w:pPr>
      <w:numPr>
        <w:numId w:val="61"/>
      </w:numPr>
    </w:pPr>
  </w:style>
  <w:style w:type="numbering" w:customStyle="1" w:styleId="ImportedStyle32">
    <w:name w:val="Imported Style 32"/>
    <w:pPr>
      <w:numPr>
        <w:numId w:val="6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4725</Words>
  <Characters>26936</Characters>
  <Application>Microsoft Office Word</Application>
  <DocSecurity>0</DocSecurity>
  <Lines>224</Lines>
  <Paragraphs>63</Paragraphs>
  <ScaleCrop>false</ScaleCrop>
  <Company/>
  <LinksUpToDate>false</LinksUpToDate>
  <CharactersWithSpaces>31598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2022-05-04T13:33:00Z</dcterms:created>
  <dcterms:modified xsi:type="dcterms:W3CDTF">2022-05-04T13:33:00Z</dcterms:modified>
</cp:coreProperties>
</file>